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color w:val="000000" w:themeColor="text1"/>
          <w:sz w:val="32"/>
          <w:lang w:val="en-US" w:eastAsia="zh-CN"/>
          <w14:textFill>
            <w14:solidFill>
              <w14:schemeClr w14:val="tx1"/>
            </w14:solidFill>
          </w14:textFill>
        </w:rPr>
      </w:pPr>
      <w:r>
        <w:rPr>
          <w:rFonts w:hint="default" w:ascii="Times New Roman" w:hAnsi="Times New Roman" w:eastAsia="宋体" w:cs="Times New Roman"/>
          <w:b/>
          <w:color w:val="000000" w:themeColor="text1"/>
          <w:sz w:val="32"/>
          <w14:textFill>
            <w14:solidFill>
              <w14:schemeClr w14:val="tx1"/>
            </w14:solidFill>
          </w14:textFill>
        </w:rPr>
        <w:t>202</w:t>
      </w:r>
      <w:r>
        <w:rPr>
          <w:rFonts w:hint="eastAsia" w:ascii="Times New Roman" w:hAnsi="Times New Roman" w:eastAsia="宋体" w:cs="Times New Roman"/>
          <w:b/>
          <w:color w:val="000000" w:themeColor="text1"/>
          <w:sz w:val="32"/>
          <w:lang w:val="en-US" w:eastAsia="zh-CN"/>
          <w14:textFill>
            <w14:solidFill>
              <w14:schemeClr w14:val="tx1"/>
            </w14:solidFill>
          </w14:textFill>
        </w:rPr>
        <w:t>3</w:t>
      </w:r>
      <w:r>
        <w:rPr>
          <w:rFonts w:hint="default" w:ascii="Times New Roman" w:hAnsi="Times New Roman" w:eastAsia="宋体" w:cs="Times New Roman"/>
          <w:b/>
          <w:color w:val="000000" w:themeColor="text1"/>
          <w:sz w:val="32"/>
          <w:lang w:val="en-US" w:eastAsia="zh-CN"/>
          <w14:textFill>
            <w14:solidFill>
              <w14:schemeClr w14:val="tx1"/>
            </w14:solidFill>
          </w14:textFill>
        </w:rPr>
        <w:t>级</w:t>
      </w:r>
      <w:r>
        <w:rPr>
          <w:rFonts w:hint="default" w:ascii="Times New Roman" w:hAnsi="Times New Roman" w:eastAsia="宋体" w:cs="Times New Roman"/>
          <w:b/>
          <w:color w:val="000000" w:themeColor="text1"/>
          <w:sz w:val="32"/>
          <w14:textFill>
            <w14:solidFill>
              <w14:schemeClr w14:val="tx1"/>
            </w14:solidFill>
          </w14:textFill>
        </w:rPr>
        <w:t>东华大学辅修专业</w:t>
      </w:r>
      <w:r>
        <w:rPr>
          <w:rFonts w:hint="default" w:ascii="Times New Roman" w:hAnsi="Times New Roman" w:eastAsia="宋体" w:cs="Times New Roman"/>
          <w:b/>
          <w:color w:val="000000" w:themeColor="text1"/>
          <w:sz w:val="32"/>
          <w:lang w:val="en-US" w:eastAsia="zh-CN"/>
          <w14:textFill>
            <w14:solidFill>
              <w14:schemeClr w14:val="tx1"/>
            </w14:solidFill>
          </w14:textFill>
        </w:rPr>
        <w:t>招生</w:t>
      </w:r>
      <w:r>
        <w:rPr>
          <w:rFonts w:hint="eastAsia" w:ascii="Times New Roman" w:hAnsi="Times New Roman" w:eastAsia="宋体" w:cs="Times New Roman"/>
          <w:b/>
          <w:color w:val="000000" w:themeColor="text1"/>
          <w:sz w:val="32"/>
          <w:lang w:val="en-US" w:eastAsia="zh-CN"/>
          <w14:textFill>
            <w14:solidFill>
              <w14:schemeClr w14:val="tx1"/>
            </w14:solidFill>
          </w14:textFill>
        </w:rPr>
        <w:t>教学计划</w:t>
      </w:r>
    </w:p>
    <w:p>
      <w:pPr>
        <w:jc w:val="center"/>
        <w:rPr>
          <w:rFonts w:hint="default" w:ascii="Times New Roman" w:hAnsi="Times New Roman" w:eastAsia="宋体" w:cs="Times New Roman"/>
          <w:b/>
          <w:color w:val="000000" w:themeColor="text1"/>
          <w:sz w:val="32"/>
          <w14:textFill>
            <w14:solidFill>
              <w14:schemeClr w14:val="tx1"/>
            </w14:solidFill>
          </w14:textFill>
        </w:rPr>
      </w:pPr>
    </w:p>
    <w:p>
      <w:pPr>
        <w:jc w:val="center"/>
        <w:rPr>
          <w:rFonts w:hint="default" w:ascii="Times New Roman" w:hAnsi="Times New Roman" w:eastAsia="宋体" w:cs="Times New Roman"/>
          <w:b/>
          <w:color w:val="000000" w:themeColor="text1"/>
          <w:sz w:val="32"/>
          <w14:textFill>
            <w14:solidFill>
              <w14:schemeClr w14:val="tx1"/>
            </w14:solidFill>
          </w14:textFill>
        </w:rPr>
      </w:pPr>
      <w:r>
        <w:rPr>
          <w:rFonts w:hint="default" w:ascii="Times New Roman" w:hAnsi="Times New Roman" w:eastAsia="宋体" w:cs="Times New Roman"/>
          <w:b/>
          <w:color w:val="000000" w:themeColor="text1"/>
          <w:sz w:val="32"/>
          <w14:textFill>
            <w14:solidFill>
              <w14:schemeClr w14:val="tx1"/>
            </w14:solidFill>
          </w14:textFill>
        </w:rPr>
        <w:t>教育技术学（媒体制作与传播）</w:t>
      </w:r>
    </w:p>
    <w:p>
      <w:pPr>
        <w:rPr>
          <w:rFonts w:hint="default" w:ascii="Times New Roman" w:hAnsi="Times New Roman" w:eastAsia="宋体" w:cs="Times New Roman"/>
          <w:b/>
          <w:color w:val="000000" w:themeColor="text1"/>
          <w:spacing w:val="6"/>
          <w:szCs w:val="21"/>
          <w14:textFill>
            <w14:solidFill>
              <w14:schemeClr w14:val="tx1"/>
            </w14:solidFill>
          </w14:textFill>
        </w:rPr>
      </w:pPr>
      <w:r>
        <w:rPr>
          <w:rFonts w:hint="default" w:ascii="Times New Roman" w:hAnsi="Times New Roman" w:eastAsia="宋体" w:cs="Times New Roman"/>
          <w:b/>
          <w:color w:val="000000" w:themeColor="text1"/>
          <w:spacing w:val="6"/>
          <w:szCs w:val="21"/>
          <w14:textFill>
            <w14:solidFill>
              <w14:schemeClr w14:val="tx1"/>
            </w14:solidFill>
          </w14:textFill>
        </w:rPr>
        <w:t xml:space="preserve">专业名称：教育技术学（媒体制作与传播）              开设校区：延安路校区 </w:t>
      </w:r>
    </w:p>
    <w:p>
      <w:pPr>
        <w:rPr>
          <w:rFonts w:hint="default" w:ascii="Times New Roman" w:hAnsi="Times New Roman" w:eastAsia="宋体" w:cs="Times New Roman"/>
          <w:b/>
          <w:color w:val="000000" w:themeColor="text1"/>
          <w:spacing w:val="6"/>
          <w:szCs w:val="21"/>
          <w14:textFill>
            <w14:solidFill>
              <w14:schemeClr w14:val="tx1"/>
            </w14:solidFill>
          </w14:textFill>
        </w:rPr>
      </w:pPr>
      <w:r>
        <w:rPr>
          <w:rFonts w:hint="default" w:ascii="Times New Roman" w:hAnsi="Times New Roman" w:eastAsia="宋体" w:cs="Times New Roman"/>
          <w:b/>
          <w:color w:val="000000" w:themeColor="text1"/>
          <w:spacing w:val="6"/>
          <w:szCs w:val="21"/>
          <w14:textFill>
            <w14:solidFill>
              <w14:schemeClr w14:val="tx1"/>
            </w14:solidFill>
          </w14:textFill>
        </w:rPr>
        <w:t>咨询邮箱：zhjun@dhu.edu.cn</w:t>
      </w:r>
    </w:p>
    <w:p>
      <w:pPr>
        <w:rPr>
          <w:rFonts w:hint="default" w:ascii="Times New Roman" w:hAnsi="Times New Roman" w:cs="Times New Roman"/>
          <w:color w:val="000000" w:themeColor="text1"/>
          <w:lang w:val="zh-TW" w:eastAsia="zh-TW"/>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1、教学目标：</w:t>
      </w:r>
      <w:r>
        <w:rPr>
          <w:rFonts w:hint="default" w:ascii="Times New Roman" w:hAnsi="Times New Roman" w:cs="Times New Roman"/>
          <w:color w:val="000000" w:themeColor="text1"/>
          <w:lang w:val="zh-TW" w:eastAsia="zh-TW"/>
          <w14:textFill>
            <w14:solidFill>
              <w14:schemeClr w14:val="tx1"/>
            </w14:solidFill>
          </w14:textFill>
        </w:rPr>
        <w:t>参照本校</w:t>
      </w:r>
      <w:r>
        <w:rPr>
          <w:rFonts w:hint="default" w:ascii="Times New Roman" w:hAnsi="Times New Roman" w:cs="Times New Roman"/>
          <w:color w:val="000000" w:themeColor="text1"/>
          <w:lang w:val="zh-TW"/>
          <w14:textFill>
            <w14:solidFill>
              <w14:schemeClr w14:val="tx1"/>
            </w14:solidFill>
          </w14:textFill>
        </w:rPr>
        <w:t>教育技术学（媒体制作与传播）</w:t>
      </w:r>
      <w:r>
        <w:rPr>
          <w:rFonts w:hint="default" w:ascii="Times New Roman" w:hAnsi="Times New Roman" w:cs="Times New Roman"/>
          <w:color w:val="000000" w:themeColor="text1"/>
          <w:lang w:val="zh-TW" w:eastAsia="zh-TW"/>
          <w14:textFill>
            <w14:solidFill>
              <w14:schemeClr w14:val="tx1"/>
            </w14:solidFill>
          </w14:textFill>
        </w:rPr>
        <w:t>专业教学大纲，结合辅修学生的多学科基础的特点，主要面向</w:t>
      </w:r>
      <w:r>
        <w:rPr>
          <w:rFonts w:hint="default" w:ascii="Times New Roman" w:hAnsi="Times New Roman" w:cs="Times New Roman"/>
          <w:color w:val="000000" w:themeColor="text1"/>
          <w:lang w:val="zh-TW"/>
          <w14:textFill>
            <w14:solidFill>
              <w14:schemeClr w14:val="tx1"/>
            </w14:solidFill>
          </w14:textFill>
        </w:rPr>
        <w:t>微影像传播，能</w:t>
      </w:r>
      <w:r>
        <w:rPr>
          <w:rFonts w:hint="default" w:ascii="Times New Roman" w:hAnsi="Times New Roman" w:cs="Times New Roman"/>
          <w:color w:val="000000" w:themeColor="text1"/>
          <w14:textFill>
            <w14:solidFill>
              <w14:schemeClr w14:val="tx1"/>
            </w14:solidFill>
          </w14:textFill>
        </w:rPr>
        <w:t>从事视频创意、制作等工作，培养具有复合知识结构、较强实践能力的应用型、创新型人才。</w:t>
      </w:r>
      <w:r>
        <w:rPr>
          <w:rFonts w:hint="default" w:ascii="Times New Roman" w:hAnsi="Times New Roman" w:cs="Times New Roman"/>
          <w:color w:val="000000" w:themeColor="text1"/>
          <w:lang w:val="zh-TW"/>
          <w14:textFill>
            <w14:solidFill>
              <w14:schemeClr w14:val="tx1"/>
            </w14:solidFill>
          </w14:textFill>
        </w:rPr>
        <w:t xml:space="preserve"> </w:t>
      </w:r>
    </w:p>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2、学分要求：35学分</w:t>
      </w:r>
    </w:p>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3、修读要求：招收本科在校完成一年级基础课程的非教育技术学专业学生。</w:t>
      </w:r>
    </w:p>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4、招生人数：1</w:t>
      </w:r>
      <w:r>
        <w:rPr>
          <w:rFonts w:hint="eastAsia" w:ascii="Times New Roman" w:hAnsi="Times New Roman" w:cs="Times New Roman"/>
          <w:color w:val="000000" w:themeColor="text1"/>
          <w:lang w:val="en-US" w:eastAsia="zh-CN"/>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0人</w:t>
      </w:r>
    </w:p>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5、开班时间：202</w:t>
      </w:r>
      <w:r>
        <w:rPr>
          <w:rFonts w:hint="eastAsia" w:ascii="Times New Roman" w:hAnsi="Times New Roman" w:cs="Times New Roman"/>
          <w:color w:val="000000" w:themeColor="text1"/>
          <w:lang w:val="en-US" w:eastAsia="zh-CN"/>
          <w14:textFill>
            <w14:solidFill>
              <w14:schemeClr w14:val="tx1"/>
            </w14:solidFill>
          </w14:textFill>
        </w:rPr>
        <w:t>4</w:t>
      </w:r>
      <w:r>
        <w:rPr>
          <w:rFonts w:hint="default" w:ascii="Times New Roman" w:hAnsi="Times New Roman" w:cs="Times New Roman"/>
          <w:color w:val="000000" w:themeColor="text1"/>
          <w14:textFill>
            <w14:solidFill>
              <w14:schemeClr w14:val="tx1"/>
            </w14:solidFill>
          </w14:textFill>
        </w:rPr>
        <w:t>年秋季</w:t>
      </w:r>
    </w:p>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6、上课时间：周日全天</w:t>
      </w:r>
    </w:p>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7、收费标准：本校140元/学分，外校200元/学分</w:t>
      </w:r>
    </w:p>
    <w:p>
      <w:pP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8、教学计划：</w:t>
      </w:r>
    </w:p>
    <w:tbl>
      <w:tblPr>
        <w:tblStyle w:val="6"/>
        <w:tblW w:w="5000" w:type="pct"/>
        <w:tblInd w:w="0" w:type="dxa"/>
        <w:tblLayout w:type="fixed"/>
        <w:tblCellMar>
          <w:top w:w="0" w:type="dxa"/>
          <w:left w:w="108" w:type="dxa"/>
          <w:bottom w:w="0" w:type="dxa"/>
          <w:right w:w="108" w:type="dxa"/>
        </w:tblCellMar>
      </w:tblPr>
      <w:tblGrid>
        <w:gridCol w:w="643"/>
        <w:gridCol w:w="1996"/>
        <w:gridCol w:w="2712"/>
        <w:gridCol w:w="566"/>
        <w:gridCol w:w="711"/>
        <w:gridCol w:w="401"/>
        <w:gridCol w:w="372"/>
        <w:gridCol w:w="372"/>
        <w:gridCol w:w="372"/>
        <w:gridCol w:w="378"/>
      </w:tblGrid>
      <w:tr>
        <w:tblPrEx>
          <w:tblCellMar>
            <w:top w:w="0" w:type="dxa"/>
            <w:left w:w="108" w:type="dxa"/>
            <w:bottom w:w="0" w:type="dxa"/>
            <w:right w:w="108" w:type="dxa"/>
          </w:tblCellMar>
        </w:tblPrEx>
        <w:trPr>
          <w:trHeight w:val="454" w:hRule="atLeast"/>
        </w:trPr>
        <w:tc>
          <w:tcPr>
            <w:tcW w:w="377" w:type="pct"/>
            <w:vMerge w:val="restart"/>
            <w:tcBorders>
              <w:top w:val="single" w:color="auto" w:sz="4" w:space="0"/>
              <w:left w:val="single" w:color="auto" w:sz="4" w:space="0"/>
              <w:bottom w:val="single" w:color="000000"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序号</w:t>
            </w:r>
          </w:p>
        </w:tc>
        <w:tc>
          <w:tcPr>
            <w:tcW w:w="1170" w:type="pct"/>
            <w:vMerge w:val="restart"/>
            <w:tcBorders>
              <w:top w:val="single" w:color="auto" w:sz="4" w:space="0"/>
              <w:left w:val="single" w:color="auto" w:sz="4" w:space="0"/>
              <w:bottom w:val="single" w:color="000000"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课程名称</w:t>
            </w:r>
          </w:p>
        </w:tc>
        <w:tc>
          <w:tcPr>
            <w:tcW w:w="1590" w:type="pct"/>
            <w:vMerge w:val="restart"/>
            <w:tcBorders>
              <w:top w:val="single" w:color="auto" w:sz="4" w:space="0"/>
              <w:left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课程英文名称</w:t>
            </w:r>
          </w:p>
        </w:tc>
        <w:tc>
          <w:tcPr>
            <w:tcW w:w="332" w:type="pct"/>
            <w:vMerge w:val="restart"/>
            <w:tcBorders>
              <w:top w:val="single" w:color="auto" w:sz="4" w:space="0"/>
              <w:left w:val="single" w:color="auto" w:sz="4" w:space="0"/>
              <w:bottom w:val="single" w:color="000000"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学分</w:t>
            </w:r>
          </w:p>
        </w:tc>
        <w:tc>
          <w:tcPr>
            <w:tcW w:w="417" w:type="pct"/>
            <w:vMerge w:val="restart"/>
            <w:tcBorders>
              <w:top w:val="single" w:color="auto" w:sz="4" w:space="0"/>
              <w:left w:val="single" w:color="auto" w:sz="4" w:space="0"/>
              <w:bottom w:val="single" w:color="000000"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学时</w:t>
            </w:r>
          </w:p>
        </w:tc>
        <w:tc>
          <w:tcPr>
            <w:tcW w:w="1111" w:type="pct"/>
            <w:gridSpan w:val="5"/>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各学期学分</w:t>
            </w:r>
          </w:p>
        </w:tc>
      </w:tr>
      <w:tr>
        <w:tblPrEx>
          <w:tblCellMar>
            <w:top w:w="0" w:type="dxa"/>
            <w:left w:w="108" w:type="dxa"/>
            <w:bottom w:w="0" w:type="dxa"/>
            <w:right w:w="108" w:type="dxa"/>
          </w:tblCellMar>
        </w:tblPrEx>
        <w:trPr>
          <w:trHeight w:val="454" w:hRule="atLeast"/>
        </w:trPr>
        <w:tc>
          <w:tcPr>
            <w:tcW w:w="377"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b/>
                <w:bCs/>
                <w:color w:val="000000" w:themeColor="text1"/>
                <w:kern w:val="0"/>
                <w:szCs w:val="21"/>
                <w:u w:color="000000"/>
                <w14:textFill>
                  <w14:solidFill>
                    <w14:schemeClr w14:val="tx1"/>
                  </w14:solidFill>
                </w14:textFill>
              </w:rPr>
            </w:pPr>
          </w:p>
        </w:tc>
        <w:tc>
          <w:tcPr>
            <w:tcW w:w="1170" w:type="pct"/>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p>
        </w:tc>
        <w:tc>
          <w:tcPr>
            <w:tcW w:w="1590" w:type="pct"/>
            <w:vMerge w:val="continue"/>
            <w:tcBorders>
              <w:left w:val="single" w:color="auto" w:sz="4" w:space="0"/>
              <w:bottom w:val="single" w:color="000000" w:sz="4" w:space="0"/>
              <w:right w:val="single" w:color="auto" w:sz="4" w:space="0"/>
            </w:tcBorders>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p>
        </w:tc>
        <w:tc>
          <w:tcPr>
            <w:tcW w:w="332"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b/>
                <w:bCs/>
                <w:color w:val="000000" w:themeColor="text1"/>
                <w:kern w:val="0"/>
                <w:szCs w:val="21"/>
                <w:u w:color="000000"/>
                <w14:textFill>
                  <w14:solidFill>
                    <w14:schemeClr w14:val="tx1"/>
                  </w14:solidFill>
                </w14:textFill>
              </w:rPr>
            </w:pPr>
          </w:p>
        </w:tc>
        <w:tc>
          <w:tcPr>
            <w:tcW w:w="417"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b/>
                <w:bCs/>
                <w:color w:val="000000" w:themeColor="text1"/>
                <w:kern w:val="0"/>
                <w:szCs w:val="21"/>
                <w:u w:color="000000"/>
                <w14:textFill>
                  <w14:solidFill>
                    <w14:schemeClr w14:val="tx1"/>
                  </w14:solidFill>
                </w14:textFill>
              </w:rPr>
            </w:pP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三</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四</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五</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六</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
                <w:bCs/>
                <w:color w:val="000000" w:themeColor="text1"/>
                <w:kern w:val="0"/>
                <w:szCs w:val="21"/>
                <w:u w:color="000000"/>
                <w14:textFill>
                  <w14:solidFill>
                    <w14:schemeClr w14:val="tx1"/>
                  </w14:solidFill>
                </w14:textFill>
              </w:rPr>
            </w:pPr>
            <w:r>
              <w:rPr>
                <w:rFonts w:hint="default" w:ascii="Times New Roman" w:hAnsi="Times New Roman" w:eastAsia="宋体" w:cs="Times New Roman"/>
                <w:b/>
                <w:bCs/>
                <w:color w:val="000000" w:themeColor="text1"/>
                <w:kern w:val="0"/>
                <w:szCs w:val="21"/>
                <w:u w:color="000000"/>
                <w14:textFill>
                  <w14:solidFill>
                    <w14:schemeClr w14:val="tx1"/>
                  </w14:solidFill>
                </w14:textFill>
              </w:rPr>
              <w:t>七</w:t>
            </w: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1</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视觉设计基础</w:t>
            </w:r>
          </w:p>
        </w:tc>
        <w:tc>
          <w:tcPr>
            <w:tcW w:w="159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Basics of Visual Design</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2</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32</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2</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2</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数字影像处理基础</w:t>
            </w:r>
          </w:p>
        </w:tc>
        <w:tc>
          <w:tcPr>
            <w:tcW w:w="159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Basics of Digital Image Processing</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48</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创意写作</w:t>
            </w:r>
          </w:p>
        </w:tc>
        <w:tc>
          <w:tcPr>
            <w:tcW w:w="1590" w:type="pct"/>
            <w:tcBorders>
              <w:top w:val="nil"/>
              <w:left w:val="nil"/>
              <w:bottom w:val="single" w:color="auto" w:sz="4" w:space="0"/>
              <w:right w:val="single" w:color="auto" w:sz="4" w:space="0"/>
            </w:tcBorders>
            <w:shd w:val="clear" w:color="000000" w:fill="FFFFFF"/>
            <w:noWrap/>
            <w:vAlign w:val="center"/>
          </w:tcPr>
          <w:p>
            <w:pPr>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Creative Writing</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2</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32</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2</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摄影与摄像</w:t>
            </w:r>
          </w:p>
        </w:tc>
        <w:tc>
          <w:tcPr>
            <w:tcW w:w="159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Photography and Videography</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48</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5</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图像叙事</w:t>
            </w:r>
          </w:p>
        </w:tc>
        <w:tc>
          <w:tcPr>
            <w:tcW w:w="159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Image Narration</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64</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6</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二维动画创作</w:t>
            </w:r>
          </w:p>
        </w:tc>
        <w:tc>
          <w:tcPr>
            <w:tcW w:w="159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2D Animation Creation</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64</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7</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视频后期制作</w:t>
            </w:r>
          </w:p>
        </w:tc>
        <w:tc>
          <w:tcPr>
            <w:tcW w:w="159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Video Postproduction</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64</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8</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三维动画创作</w:t>
            </w:r>
          </w:p>
        </w:tc>
        <w:tc>
          <w:tcPr>
            <w:tcW w:w="1590" w:type="pct"/>
            <w:tcBorders>
              <w:top w:val="nil"/>
              <w:left w:val="nil"/>
              <w:bottom w:val="single" w:color="auto" w:sz="4" w:space="0"/>
              <w:right w:val="single" w:color="auto" w:sz="4" w:space="0"/>
            </w:tcBorders>
            <w:shd w:val="clear" w:color="000000" w:fill="FFFFFF"/>
            <w:noWrap/>
            <w:vAlign w:val="center"/>
          </w:tcPr>
          <w:p>
            <w:pPr>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3D Animation Creation</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64</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9</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知识可视化</w:t>
            </w:r>
          </w:p>
        </w:tc>
        <w:tc>
          <w:tcPr>
            <w:tcW w:w="1590" w:type="pct"/>
            <w:tcBorders>
              <w:top w:val="nil"/>
              <w:left w:val="nil"/>
              <w:bottom w:val="single" w:color="auto" w:sz="4" w:space="0"/>
              <w:right w:val="single" w:color="auto" w:sz="4" w:space="0"/>
            </w:tcBorders>
            <w:shd w:val="clear" w:color="000000" w:fill="FFFFFF"/>
            <w:noWrap/>
            <w:vAlign w:val="center"/>
          </w:tcPr>
          <w:p>
            <w:pPr>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Knowledge Visualization</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48</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10</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虚拟现实技术</w:t>
            </w:r>
          </w:p>
        </w:tc>
        <w:tc>
          <w:tcPr>
            <w:tcW w:w="159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Virtual Reality Technology</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2</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32</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2</w:t>
            </w:r>
          </w:p>
        </w:tc>
      </w:tr>
      <w:tr>
        <w:tblPrEx>
          <w:tblCellMar>
            <w:top w:w="0" w:type="dxa"/>
            <w:left w:w="108" w:type="dxa"/>
            <w:bottom w:w="0" w:type="dxa"/>
            <w:right w:w="108" w:type="dxa"/>
          </w:tblCellMar>
        </w:tblPrEx>
        <w:trPr>
          <w:trHeight w:val="454" w:hRule="atLeast"/>
        </w:trPr>
        <w:tc>
          <w:tcPr>
            <w:tcW w:w="377"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11</w:t>
            </w:r>
          </w:p>
        </w:tc>
        <w:tc>
          <w:tcPr>
            <w:tcW w:w="1170"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微影像创作</w:t>
            </w:r>
          </w:p>
        </w:tc>
        <w:tc>
          <w:tcPr>
            <w:tcW w:w="1590" w:type="pct"/>
            <w:tcBorders>
              <w:top w:val="nil"/>
              <w:left w:val="nil"/>
              <w:bottom w:val="single" w:color="auto" w:sz="4" w:space="0"/>
              <w:right w:val="single" w:color="auto" w:sz="4" w:space="0"/>
            </w:tcBorders>
            <w:shd w:val="clear" w:color="000000" w:fill="FFFFFF"/>
            <w:noWrap/>
            <w:vAlign w:val="center"/>
          </w:tcPr>
          <w:p>
            <w:pPr>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Micro Image Creation</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64</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color w:val="000000" w:themeColor="text1"/>
                <w:kern w:val="0"/>
                <w:szCs w:val="21"/>
                <w:u w:color="000000"/>
                <w14:textFill>
                  <w14:solidFill>
                    <w14:schemeClr w14:val="tx1"/>
                  </w14:solidFill>
                </w14:textFill>
              </w:rPr>
            </w:pPr>
            <w:r>
              <w:rPr>
                <w:rFonts w:hint="default" w:ascii="Times New Roman" w:hAnsi="Times New Roman" w:eastAsia="宋体" w:cs="Times New Roman"/>
                <w:color w:val="000000" w:themeColor="text1"/>
                <w:kern w:val="0"/>
                <w:szCs w:val="21"/>
                <w:u w:color="000000"/>
                <w14:textFill>
                  <w14:solidFill>
                    <w14:schemeClr w14:val="tx1"/>
                  </w14:solidFill>
                </w14:textFill>
              </w:rPr>
              <w:t>4</w:t>
            </w:r>
          </w:p>
        </w:tc>
      </w:tr>
      <w:tr>
        <w:tblPrEx>
          <w:tblCellMar>
            <w:top w:w="0" w:type="dxa"/>
            <w:left w:w="108" w:type="dxa"/>
            <w:bottom w:w="0" w:type="dxa"/>
            <w:right w:w="108" w:type="dxa"/>
          </w:tblCellMar>
        </w:tblPrEx>
        <w:trPr>
          <w:trHeight w:val="454" w:hRule="atLeast"/>
        </w:trPr>
        <w:tc>
          <w:tcPr>
            <w:tcW w:w="3139" w:type="pct"/>
            <w:gridSpan w:val="3"/>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Cs/>
                <w:color w:val="000000" w:themeColor="text1"/>
                <w:kern w:val="0"/>
                <w:szCs w:val="21"/>
                <w:u w:color="000000"/>
                <w14:textFill>
                  <w14:solidFill>
                    <w14:schemeClr w14:val="tx1"/>
                  </w14:solidFill>
                </w14:textFill>
              </w:rPr>
            </w:pPr>
            <w:r>
              <w:rPr>
                <w:rFonts w:hint="default" w:ascii="Times New Roman" w:hAnsi="Times New Roman" w:eastAsia="宋体" w:cs="Times New Roman"/>
                <w:bCs/>
                <w:color w:val="000000" w:themeColor="text1"/>
                <w:kern w:val="0"/>
                <w:szCs w:val="21"/>
                <w:u w:color="000000"/>
                <w14:textFill>
                  <w14:solidFill>
                    <w14:schemeClr w14:val="tx1"/>
                  </w14:solidFill>
                </w14:textFill>
              </w:rPr>
              <w:t>总计</w:t>
            </w:r>
          </w:p>
        </w:tc>
        <w:tc>
          <w:tcPr>
            <w:tcW w:w="332"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Cs/>
                <w:color w:val="000000" w:themeColor="text1"/>
                <w:kern w:val="0"/>
                <w:szCs w:val="21"/>
                <w:u w:color="000000"/>
                <w14:textFill>
                  <w14:solidFill>
                    <w14:schemeClr w14:val="tx1"/>
                  </w14:solidFill>
                </w14:textFill>
              </w:rPr>
            </w:pPr>
            <w:r>
              <w:rPr>
                <w:rFonts w:hint="default" w:ascii="Times New Roman" w:hAnsi="Times New Roman" w:eastAsia="宋体" w:cs="Times New Roman"/>
                <w:bCs/>
                <w:color w:val="000000" w:themeColor="text1"/>
                <w:kern w:val="0"/>
                <w:szCs w:val="21"/>
                <w:u w:color="000000"/>
                <w14:textFill>
                  <w14:solidFill>
                    <w14:schemeClr w14:val="tx1"/>
                  </w14:solidFill>
                </w14:textFill>
              </w:rPr>
              <w:t>35</w:t>
            </w:r>
          </w:p>
        </w:tc>
        <w:tc>
          <w:tcPr>
            <w:tcW w:w="41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Cs/>
                <w:color w:val="000000" w:themeColor="text1"/>
                <w:kern w:val="0"/>
                <w:szCs w:val="21"/>
                <w:u w:color="000000"/>
                <w14:textFill>
                  <w14:solidFill>
                    <w14:schemeClr w14:val="tx1"/>
                  </w14:solidFill>
                </w14:textFill>
              </w:rPr>
            </w:pPr>
            <w:r>
              <w:rPr>
                <w:rFonts w:hint="default" w:ascii="Times New Roman" w:hAnsi="Times New Roman" w:eastAsia="宋体" w:cs="Times New Roman"/>
                <w:bCs/>
                <w:color w:val="000000" w:themeColor="text1"/>
                <w:kern w:val="0"/>
                <w:szCs w:val="21"/>
                <w:u w:color="000000"/>
                <w14:textFill>
                  <w14:solidFill>
                    <w14:schemeClr w14:val="tx1"/>
                  </w14:solidFill>
                </w14:textFill>
              </w:rPr>
              <w:t>560</w:t>
            </w:r>
          </w:p>
        </w:tc>
        <w:tc>
          <w:tcPr>
            <w:tcW w:w="235"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Cs/>
                <w:color w:val="000000" w:themeColor="text1"/>
                <w:kern w:val="0"/>
                <w:szCs w:val="21"/>
                <w:u w:color="000000"/>
                <w14:textFill>
                  <w14:solidFill>
                    <w14:schemeClr w14:val="tx1"/>
                  </w14:solidFill>
                </w14:textFill>
              </w:rPr>
            </w:pPr>
            <w:r>
              <w:rPr>
                <w:rFonts w:hint="default" w:ascii="Times New Roman" w:hAnsi="Times New Roman" w:eastAsia="宋体" w:cs="Times New Roman"/>
                <w:bCs/>
                <w:color w:val="000000" w:themeColor="text1"/>
                <w:kern w:val="0"/>
                <w:szCs w:val="21"/>
                <w:u w:color="000000"/>
                <w14:textFill>
                  <w14:solidFill>
                    <w14:schemeClr w14:val="tx1"/>
                  </w14:solidFill>
                </w14:textFill>
              </w:rPr>
              <w:t>7</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Cs/>
                <w:color w:val="000000" w:themeColor="text1"/>
                <w:kern w:val="0"/>
                <w:szCs w:val="21"/>
                <w:u w:color="000000"/>
                <w14:textFill>
                  <w14:solidFill>
                    <w14:schemeClr w14:val="tx1"/>
                  </w14:solidFill>
                </w14:textFill>
              </w:rPr>
            </w:pPr>
            <w:r>
              <w:rPr>
                <w:rFonts w:hint="default" w:ascii="Times New Roman" w:hAnsi="Times New Roman" w:eastAsia="宋体" w:cs="Times New Roman"/>
                <w:bCs/>
                <w:color w:val="000000" w:themeColor="text1"/>
                <w:kern w:val="0"/>
                <w:szCs w:val="21"/>
                <w:u w:color="000000"/>
                <w14:textFill>
                  <w14:solidFill>
                    <w14:schemeClr w14:val="tx1"/>
                  </w14:solidFill>
                </w14:textFill>
              </w:rPr>
              <w:t>7</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Cs/>
                <w:color w:val="000000" w:themeColor="text1"/>
                <w:kern w:val="0"/>
                <w:szCs w:val="21"/>
                <w:u w:color="000000"/>
                <w14:textFill>
                  <w14:solidFill>
                    <w14:schemeClr w14:val="tx1"/>
                  </w14:solidFill>
                </w14:textFill>
              </w:rPr>
            </w:pPr>
            <w:r>
              <w:rPr>
                <w:rFonts w:hint="default" w:ascii="Times New Roman" w:hAnsi="Times New Roman" w:eastAsia="宋体" w:cs="Times New Roman"/>
                <w:bCs/>
                <w:color w:val="000000" w:themeColor="text1"/>
                <w:kern w:val="0"/>
                <w:szCs w:val="21"/>
                <w:u w:color="000000"/>
                <w14:textFill>
                  <w14:solidFill>
                    <w14:schemeClr w14:val="tx1"/>
                  </w14:solidFill>
                </w14:textFill>
              </w:rPr>
              <w:t>8</w:t>
            </w:r>
          </w:p>
        </w:tc>
        <w:tc>
          <w:tcPr>
            <w:tcW w:w="218"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Cs/>
                <w:color w:val="000000" w:themeColor="text1"/>
                <w:kern w:val="0"/>
                <w:szCs w:val="21"/>
                <w:u w:color="000000"/>
                <w:lang w:eastAsia="zh-CN"/>
                <w14:textFill>
                  <w14:solidFill>
                    <w14:schemeClr w14:val="tx1"/>
                  </w14:solidFill>
                </w14:textFill>
              </w:rPr>
            </w:pPr>
            <w:r>
              <w:rPr>
                <w:rFonts w:hint="default" w:ascii="Times New Roman" w:hAnsi="Times New Roman" w:eastAsia="宋体" w:cs="Times New Roman"/>
                <w:bCs/>
                <w:color w:val="000000" w:themeColor="text1"/>
                <w:kern w:val="0"/>
                <w:szCs w:val="21"/>
                <w:u w:color="000000"/>
                <w:lang w:val="en-US" w:eastAsia="zh-CN"/>
                <w14:textFill>
                  <w14:solidFill>
                    <w14:schemeClr w14:val="tx1"/>
                  </w14:solidFill>
                </w14:textFill>
              </w:rPr>
              <w:t>7</w:t>
            </w:r>
          </w:p>
        </w:tc>
        <w:tc>
          <w:tcPr>
            <w:tcW w:w="221"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宋体" w:cs="Times New Roman"/>
                <w:bCs/>
                <w:color w:val="000000" w:themeColor="text1"/>
                <w:kern w:val="0"/>
                <w:szCs w:val="21"/>
                <w:u w:color="000000"/>
                <w:lang w:eastAsia="zh-CN"/>
                <w14:textFill>
                  <w14:solidFill>
                    <w14:schemeClr w14:val="tx1"/>
                  </w14:solidFill>
                </w14:textFill>
              </w:rPr>
            </w:pPr>
            <w:r>
              <w:rPr>
                <w:rFonts w:hint="default" w:ascii="Times New Roman" w:hAnsi="Times New Roman" w:eastAsia="宋体" w:cs="Times New Roman"/>
                <w:bCs/>
                <w:color w:val="000000" w:themeColor="text1"/>
                <w:kern w:val="0"/>
                <w:szCs w:val="21"/>
                <w:u w:color="000000"/>
                <w:lang w:val="en-US" w:eastAsia="zh-CN"/>
                <w14:textFill>
                  <w14:solidFill>
                    <w14:schemeClr w14:val="tx1"/>
                  </w14:solidFill>
                </w14:textFill>
              </w:rPr>
              <w:t>6</w:t>
            </w:r>
          </w:p>
        </w:tc>
      </w:tr>
    </w:tbl>
    <w:p>
      <w:pPr>
        <w:rPr>
          <w:rFonts w:hint="default" w:ascii="Times New Roman" w:hAnsi="Times New Roman" w:eastAsia="宋体" w:cs="Times New Roman"/>
          <w:color w:val="000000" w:themeColor="text1"/>
          <w:szCs w:val="21"/>
          <w:u w:color="000000"/>
          <w:lang w:val="zh-TW"/>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w:t>
      </w:r>
      <w:r>
        <w:rPr>
          <w:rFonts w:hint="default" w:ascii="Times New Roman" w:hAnsi="Times New Roman" w:eastAsia="宋体" w:cs="Times New Roman"/>
          <w:b/>
          <w:bCs/>
          <w:color w:val="000000" w:themeColor="text1"/>
          <w:szCs w:val="21"/>
          <w:u w:color="000000"/>
          <w:lang w:val="zh-TW"/>
          <w14:textFill>
            <w14:solidFill>
              <w14:schemeClr w14:val="tx1"/>
            </w14:solidFill>
          </w14:textFill>
        </w:rPr>
        <w:t>视觉设计基础</w:t>
      </w:r>
    </w:p>
    <w:p>
      <w:pPr>
        <w:tabs>
          <w:tab w:val="left" w:pos="1050"/>
        </w:tabs>
        <w:ind w:left="1050" w:right="68" w:hanging="1050"/>
        <w:rPr>
          <w:rFonts w:hint="default" w:ascii="Times New Roman" w:hAnsi="Times New Roman" w:eastAsia="宋体" w:cs="Times New Roman"/>
          <w:color w:val="000000" w:themeColor="text1"/>
          <w:szCs w:val="21"/>
          <w:u w:color="000000"/>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w:t>
      </w:r>
      <w:r>
        <w:rPr>
          <w:rFonts w:hint="default" w:ascii="Times New Roman" w:hAnsi="Times New Roman" w:eastAsia="宋体" w:cs="Times New Roman"/>
          <w:color w:val="000000" w:themeColor="text1"/>
          <w:szCs w:val="21"/>
          <w:u w:color="000000"/>
          <w:lang w:val="zh-TW"/>
          <w14:textFill>
            <w14:solidFill>
              <w14:schemeClr w14:val="tx1"/>
            </w14:solidFill>
          </w14:textFill>
        </w:rPr>
        <w:t>32学时，2学分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u w:color="000000"/>
          <w:lang w:val="zh-TW"/>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w:t>
      </w:r>
      <w:r>
        <w:rPr>
          <w:rFonts w:hint="default" w:ascii="Times New Roman" w:hAnsi="Times New Roman" w:eastAsia="宋体" w:cs="Times New Roman"/>
          <w:color w:val="000000" w:themeColor="text1"/>
          <w:szCs w:val="21"/>
          <w14:textFill>
            <w14:solidFill>
              <w14:schemeClr w14:val="tx1"/>
            </w14:solidFill>
          </w14:textFill>
        </w:rPr>
        <w:t>视觉设计是对设计内容、设计形式、传播方式的综合设计。本课程以形态构成为核心，从图形、色彩等视觉元素为出发点，探求形态寓意的多样性和认知性，以及在信息传播中的视觉心理及其运用。为后续的课程学习打下基础。</w:t>
      </w:r>
    </w:p>
    <w:p>
      <w:pPr>
        <w:rPr>
          <w:rFonts w:hint="default" w:ascii="Times New Roman" w:hAnsi="Times New Roman" w:eastAsia="宋体" w:cs="Times New Roman"/>
          <w:color w:val="000000" w:themeColor="text1"/>
          <w:szCs w:val="21"/>
          <w:u w:color="000000"/>
          <w:lang w:val="zh-TW"/>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课程名称：数字影像处理基础</w:t>
      </w:r>
    </w:p>
    <w:p>
      <w:pPr>
        <w:tabs>
          <w:tab w:val="left" w:pos="1050"/>
        </w:tabs>
        <w:ind w:left="1050" w:right="68" w:hanging="1050"/>
        <w:rPr>
          <w:rFonts w:hint="default" w:ascii="Times New Roman" w:hAnsi="Times New Roman" w:eastAsia="宋体" w:cs="Times New Roman"/>
          <w:color w:val="000000" w:themeColor="text1"/>
          <w:szCs w:val="21"/>
          <w:u w:color="000000"/>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w:t>
      </w:r>
      <w:r>
        <w:rPr>
          <w:rFonts w:hint="default" w:ascii="Times New Roman" w:hAnsi="Times New Roman" w:eastAsia="宋体" w:cs="Times New Roman"/>
          <w:color w:val="000000" w:themeColor="text1"/>
          <w:szCs w:val="21"/>
          <w:u w:color="000000"/>
          <w14:textFill>
            <w14:solidFill>
              <w14:schemeClr w14:val="tx1"/>
            </w14:solidFill>
          </w14:textFill>
        </w:rPr>
        <w:t>48</w:t>
      </w:r>
      <w:r>
        <w:rPr>
          <w:rFonts w:hint="default" w:ascii="Times New Roman" w:hAnsi="Times New Roman" w:eastAsia="宋体" w:cs="Times New Roman"/>
          <w:color w:val="000000" w:themeColor="text1"/>
          <w:szCs w:val="21"/>
          <w:u w:color="000000"/>
          <w:lang w:val="zh-TW"/>
          <w14:textFill>
            <w14:solidFill>
              <w14:schemeClr w14:val="tx1"/>
            </w14:solidFill>
          </w14:textFill>
        </w:rPr>
        <w:t>学时，</w:t>
      </w:r>
      <w:r>
        <w:rPr>
          <w:rFonts w:hint="default" w:ascii="Times New Roman" w:hAnsi="Times New Roman" w:eastAsia="PMingLiU" w:cs="Times New Roman"/>
          <w:color w:val="000000" w:themeColor="text1"/>
          <w:szCs w:val="21"/>
          <w:u w:color="000000"/>
          <w:lang w:val="zh-TW" w:eastAsia="zh-TW"/>
          <w14:textFill>
            <w14:solidFill>
              <w14:schemeClr w14:val="tx1"/>
            </w14:solidFill>
          </w14:textFill>
        </w:rPr>
        <w:t>3</w:t>
      </w:r>
      <w:r>
        <w:rPr>
          <w:rFonts w:hint="default" w:ascii="Times New Roman" w:hAnsi="Times New Roman" w:eastAsia="宋体" w:cs="Times New Roman"/>
          <w:color w:val="000000" w:themeColor="text1"/>
          <w:szCs w:val="21"/>
          <w:u w:color="000000"/>
          <w:lang w:val="zh-TW"/>
          <w14:textFill>
            <w14:solidFill>
              <w14:schemeClr w14:val="tx1"/>
            </w14:solidFill>
          </w14:textFill>
        </w:rPr>
        <w:t>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lang w:val="zh-TW"/>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w:t>
      </w:r>
      <w:r>
        <w:rPr>
          <w:rFonts w:hint="default" w:ascii="Times New Roman" w:hAnsi="Times New Roman" w:eastAsia="宋体" w:cs="Times New Roman"/>
          <w:color w:val="000000" w:themeColor="text1"/>
          <w:szCs w:val="21"/>
          <w:shd w:val="clear" w:color="auto" w:fill="FFFFFF"/>
          <w14:textFill>
            <w14:solidFill>
              <w14:schemeClr w14:val="tx1"/>
            </w14:solidFill>
          </w14:textFill>
        </w:rPr>
        <w:t>以培养学生对电脑艺术在设计的表现和应用等综合能力为目的；以</w:t>
      </w:r>
      <w:r>
        <w:rPr>
          <w:rFonts w:hint="default" w:ascii="Times New Roman" w:hAnsi="Times New Roman" w:eastAsia="宋体" w:cs="Times New Roman"/>
          <w:color w:val="000000" w:themeColor="text1"/>
          <w:szCs w:val="21"/>
          <w14:textFill>
            <w14:solidFill>
              <w14:schemeClr w14:val="tx1"/>
            </w14:solidFill>
          </w14:textFill>
        </w:rPr>
        <w:t>Photoshop和Illustrator软件为载体，让学生在接触艺术设计软件应用、提升设计应用能力的同时，在一定程度上训练自身的创造力、感知力和洞察力，并能通过各种实践，使其观念和审美能力逐渐渗透到以后的专业学习和实践中去。</w:t>
      </w:r>
    </w:p>
    <w:p>
      <w:pPr>
        <w:rPr>
          <w:rFonts w:hint="default" w:ascii="Times New Roman" w:hAnsi="Times New Roman" w:eastAsia="宋体" w:cs="Times New Roman"/>
          <w:color w:val="000000" w:themeColor="text1"/>
          <w:szCs w:val="21"/>
          <w:u w:color="000000"/>
          <w:lang w:val="zh-TW"/>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课程名称：创意写作</w:t>
      </w:r>
    </w:p>
    <w:p>
      <w:pPr>
        <w:tabs>
          <w:tab w:val="left" w:pos="1050"/>
        </w:tabs>
        <w:ind w:left="1050" w:right="68" w:hanging="1050"/>
        <w:rPr>
          <w:rFonts w:hint="default" w:ascii="Times New Roman" w:hAnsi="Times New Roman" w:eastAsia="宋体" w:cs="Times New Roman"/>
          <w:color w:val="000000" w:themeColor="text1"/>
          <w:szCs w:val="21"/>
          <w:u w:color="000000"/>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w:t>
      </w:r>
      <w:r>
        <w:rPr>
          <w:rFonts w:hint="default" w:ascii="Times New Roman" w:hAnsi="Times New Roman" w:eastAsia="宋体" w:cs="Times New Roman"/>
          <w:color w:val="000000" w:themeColor="text1"/>
          <w:szCs w:val="21"/>
          <w:u w:color="000000"/>
          <w:lang w:val="zh-TW"/>
          <w14:textFill>
            <w14:solidFill>
              <w14:schemeClr w14:val="tx1"/>
            </w14:solidFill>
          </w14:textFill>
        </w:rPr>
        <w:t>32学时，2学分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w:t>
      </w:r>
      <w:r>
        <w:rPr>
          <w:rFonts w:hint="default" w:ascii="Times New Roman" w:hAnsi="Times New Roman" w:eastAsia="宋体" w:cs="Times New Roman"/>
          <w:color w:val="000000" w:themeColor="text1"/>
          <w:sz w:val="21"/>
          <w:szCs w:val="21"/>
          <w14:textFill>
            <w14:solidFill>
              <w14:schemeClr w14:val="tx1"/>
            </w14:solidFill>
          </w14:textFill>
        </w:rPr>
        <w:t>创意写作课程的主要目的是让学生掌握</w:t>
      </w:r>
      <w:r>
        <w:rPr>
          <w:rFonts w:hint="default" w:ascii="Times New Roman" w:hAnsi="Times New Roman" w:eastAsia="宋体" w:cs="Times New Roman"/>
          <w:bCs/>
          <w:color w:val="000000" w:themeColor="text1"/>
          <w:sz w:val="21"/>
          <w:szCs w:val="21"/>
          <w:lang w:eastAsia="zh-Hans"/>
          <w14:textFill>
            <w14:solidFill>
              <w14:schemeClr w14:val="tx1"/>
            </w14:solidFill>
          </w14:textFill>
        </w:rPr>
        <w:t>当下较为普遍的流行</w:t>
      </w:r>
      <w:r>
        <w:rPr>
          <w:rFonts w:hint="default" w:ascii="Times New Roman" w:hAnsi="Times New Roman" w:eastAsia="宋体" w:cs="Times New Roman"/>
          <w:bCs/>
          <w:color w:val="000000" w:themeColor="text1"/>
          <w:sz w:val="21"/>
          <w:szCs w:val="21"/>
          <w14:textFill>
            <w14:solidFill>
              <w14:schemeClr w14:val="tx1"/>
            </w14:solidFill>
          </w14:textFill>
        </w:rPr>
        <w:t>文体写作</w:t>
      </w:r>
      <w:r>
        <w:rPr>
          <w:rFonts w:hint="default" w:ascii="Times New Roman" w:hAnsi="Times New Roman" w:eastAsia="宋体" w:cs="Times New Roman"/>
          <w:color w:val="000000" w:themeColor="text1"/>
          <w:sz w:val="21"/>
          <w:szCs w:val="21"/>
          <w14:textFill>
            <w14:solidFill>
              <w14:schemeClr w14:val="tx1"/>
            </w14:solidFill>
          </w14:textFill>
        </w:rPr>
        <w:t>，培养学生的阅读、分析和鉴赏能力，以便适应将来实际写作工作的需要，提高学生的写作能力，达到提高学生的逻辑思维能力、深入思考能力、清晰表达能力等的目的，全面开发学生的智能，提高综合素质。创意写作课程的任务是全面地剖析写作过程，讲授各类文学文体的特点、写作要求和方法，并有针对性地进行实践写作训练。为今后的微影像创作打好基础。</w:t>
      </w:r>
    </w:p>
    <w:p>
      <w:pPr>
        <w:rPr>
          <w:rFonts w:hint="default" w:ascii="Times New Roman" w:hAnsi="Times New Roman" w:eastAsia="宋体" w:cs="Times New Roman"/>
          <w:color w:val="000000" w:themeColor="text1"/>
          <w:szCs w:val="21"/>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课程名称：摄影与摄像</w:t>
      </w:r>
    </w:p>
    <w:p>
      <w:pPr>
        <w:tabs>
          <w:tab w:val="left" w:pos="1050"/>
        </w:tabs>
        <w:ind w:left="1050" w:right="68" w:hanging="1050"/>
        <w:rPr>
          <w:rFonts w:hint="default" w:ascii="Times New Roman" w:hAnsi="Times New Roman" w:eastAsia="宋体" w:cs="Times New Roman"/>
          <w:color w:val="000000" w:themeColor="text1"/>
          <w:szCs w:val="21"/>
          <w:u w:color="000000"/>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w:t>
      </w:r>
      <w:r>
        <w:rPr>
          <w:rFonts w:hint="default" w:ascii="Times New Roman" w:hAnsi="Times New Roman" w:eastAsia="宋体" w:cs="Times New Roman"/>
          <w:color w:val="000000" w:themeColor="text1"/>
          <w:szCs w:val="21"/>
          <w:u w:color="000000"/>
          <w:lang w:val="zh-TW"/>
          <w14:textFill>
            <w14:solidFill>
              <w14:schemeClr w14:val="tx1"/>
            </w14:solidFill>
          </w14:textFill>
        </w:rPr>
        <w:t>48学时，3学分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w:t>
      </w:r>
      <w:r>
        <w:rPr>
          <w:rFonts w:hint="default" w:ascii="Times New Roman" w:hAnsi="Times New Roman" w:eastAsia="宋体" w:cs="Times New Roman"/>
          <w:color w:val="000000" w:themeColor="text1"/>
          <w:szCs w:val="21"/>
          <w14:textFill>
            <w14:solidFill>
              <w14:schemeClr w14:val="tx1"/>
            </w14:solidFill>
          </w14:textFill>
        </w:rPr>
        <w:t>本课程理论结合实践技能，培养学生正确学习摄影摄像的基本理论和方法，充分理解摄影、摄像特有的视角，传递思想、情感与意志，并为采集所需彩色图像及后续课程的学习打下基本的技术基础。了解当下影视作品中的多元化倾向，以及图片传播研究者关注的前沿问题和热点领域,使学生掌握摄影摄像的基础理论和实践技能，并能合理熟练的运用到今后的视频创作中。</w:t>
      </w:r>
    </w:p>
    <w:p>
      <w:pPr>
        <w:rPr>
          <w:rFonts w:hint="default" w:ascii="Times New Roman" w:hAnsi="Times New Roman" w:eastAsia="宋体" w:cs="Times New Roman"/>
          <w:color w:val="000000" w:themeColor="text1"/>
          <w:kern w:val="0"/>
          <w:szCs w:val="21"/>
          <w:highlight w:val="yellow"/>
          <w:u w:color="000000"/>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课程名称：图像叙事</w:t>
      </w:r>
    </w:p>
    <w:p>
      <w:pPr>
        <w:tabs>
          <w:tab w:val="left" w:pos="1050"/>
        </w:tabs>
        <w:ind w:left="1050" w:right="68" w:hanging="1050"/>
        <w:rPr>
          <w:rFonts w:hint="default" w:ascii="Times New Roman" w:hAnsi="Times New Roman" w:eastAsia="宋体" w:cs="Times New Roman"/>
          <w:color w:val="000000" w:themeColor="text1"/>
          <w:szCs w:val="21"/>
          <w:u w:color="000000"/>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w:t>
      </w:r>
      <w:r>
        <w:rPr>
          <w:rFonts w:hint="default" w:ascii="Times New Roman" w:hAnsi="Times New Roman" w:eastAsia="宋体" w:cs="Times New Roman"/>
          <w:color w:val="000000" w:themeColor="text1"/>
          <w:szCs w:val="21"/>
          <w:u w:color="000000"/>
          <w:lang w:val="zh-TW"/>
          <w14:textFill>
            <w14:solidFill>
              <w14:schemeClr w14:val="tx1"/>
            </w14:solidFill>
          </w14:textFill>
        </w:rPr>
        <w:t>64学时，4学分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w:t>
      </w:r>
      <w:r>
        <w:rPr>
          <w:rFonts w:hint="default" w:ascii="Times New Roman" w:hAnsi="Times New Roman" w:eastAsia="宋体" w:cs="Times New Roman"/>
          <w:color w:val="000000" w:themeColor="text1"/>
          <w:szCs w:val="21"/>
          <w14:textFill>
            <w14:solidFill>
              <w14:schemeClr w14:val="tx1"/>
            </w14:solidFill>
          </w14:textFill>
        </w:rPr>
        <w:t>课程通过观摩、讨论、梳理人类文明史上静态图像与当下最新动态图像叙事的经典案例，同时进行多种形式的图像叙事实验，探寻图像叙事的规律。从古老的岩画、壁画，到插画、摄影、电影、电视，再到今天的广告、漫画、绘本与游戏等等，课程既回溯到人类文明史的源头，又有对当下最新图像发展动态的关注，要求学生了解图像叙事的基础知识，掌握图像叙事研究的基本方法，并希望学生能从更深层次上来灵活运用所学，进行独立的创作。</w:t>
      </w:r>
    </w:p>
    <w:p>
      <w:pPr>
        <w:rPr>
          <w:rFonts w:hint="default" w:ascii="Times New Roman" w:hAnsi="Times New Roman" w:eastAsia="宋体" w:cs="Times New Roman"/>
          <w:color w:val="000000" w:themeColor="text1"/>
          <w:szCs w:val="21"/>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课程名称：二维动画创作</w:t>
      </w:r>
    </w:p>
    <w:p>
      <w:pPr>
        <w:rPr>
          <w:rFonts w:hint="default" w:ascii="Times New Roman" w:hAnsi="Times New Roman" w:eastAsia="宋体" w:cs="Times New Roman"/>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学时学分：64</w:t>
      </w:r>
      <w:r>
        <w:rPr>
          <w:rFonts w:hint="default" w:ascii="Times New Roman" w:hAnsi="Times New Roman" w:eastAsia="宋体" w:cs="Times New Roman"/>
          <w:color w:val="000000" w:themeColor="text1"/>
          <w:szCs w:val="21"/>
          <w:u w:color="000000"/>
          <w:lang w:val="zh-TW"/>
          <w14:textFill>
            <w14:solidFill>
              <w14:schemeClr w14:val="tx1"/>
            </w14:solidFill>
          </w14:textFill>
        </w:rPr>
        <w:t>学时</w:t>
      </w: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 xml:space="preserve">，4学分 </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课程简介：本课程从实例切入，循序渐进地讲解如何用Adobe Animate 和少量的 Action Script语句进行二维动画的创作。通过课程学习与实践，学生可以掌握二维动画、动图创作的主要模式、技术路线和流程；可以掌握二维动画、动画中的主要交互方式及其实现方法与技巧；综合运用前期辅修课程所学知识与技能，具备独立进行较高质量二维动画或动图作品的能力和素养。 </w:t>
      </w:r>
    </w:p>
    <w:p>
      <w:pPr>
        <w:rPr>
          <w:rFonts w:hint="default" w:ascii="Times New Roman" w:hAnsi="Times New Roman" w:eastAsia="宋体" w:cs="Times New Roman"/>
          <w:color w:val="000000" w:themeColor="text1"/>
          <w:szCs w:val="21"/>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课程名称：视频后期制作</w:t>
      </w:r>
    </w:p>
    <w:p>
      <w:pPr>
        <w:tabs>
          <w:tab w:val="left" w:pos="1050"/>
        </w:tabs>
        <w:ind w:left="1050" w:right="68" w:hanging="1050"/>
        <w:rPr>
          <w:rFonts w:hint="default" w:ascii="Times New Roman" w:hAnsi="Times New Roman" w:eastAsia="宋体" w:cs="Times New Roman"/>
          <w:color w:val="000000" w:themeColor="text1"/>
          <w:szCs w:val="21"/>
          <w:u w:color="000000"/>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w:t>
      </w:r>
      <w:r>
        <w:rPr>
          <w:rFonts w:hint="default" w:ascii="Times New Roman" w:hAnsi="Times New Roman" w:eastAsia="宋体" w:cs="Times New Roman"/>
          <w:color w:val="000000" w:themeColor="text1"/>
          <w:szCs w:val="21"/>
          <w:u w:color="000000"/>
          <w:lang w:val="zh-TW"/>
          <w14:textFill>
            <w14:solidFill>
              <w14:schemeClr w14:val="tx1"/>
            </w14:solidFill>
          </w14:textFill>
        </w:rPr>
        <w:t>64学时，4学分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w:t>
      </w:r>
      <w:r>
        <w:rPr>
          <w:rFonts w:hint="default" w:ascii="Times New Roman" w:hAnsi="Times New Roman" w:eastAsia="宋体" w:cs="Times New Roman"/>
          <w:color w:val="000000" w:themeColor="text1"/>
          <w:szCs w:val="21"/>
          <w14:textFill>
            <w14:solidFill>
              <w14:schemeClr w14:val="tx1"/>
            </w14:solidFill>
          </w14:textFill>
        </w:rPr>
        <w:t>该课程以After Effects为主，以Premiere为辅讲述视频后期特效合成技术。包括层融合模式、透明信息、抠像键出、速度调整、3D效果、文字效果、变形效果、矢量画笔、粒子、追踪、光效和音画节奏等在视频后期合成中经常接触到的关键技术，通过对多个针对性实例和综合案例的详解，使学生对使用两大软件进行视频后期合成有深入的了解，能在今后的工作中从容面对视频后期的工作。</w:t>
      </w:r>
    </w:p>
    <w:p>
      <w:pPr>
        <w:rPr>
          <w:rFonts w:hint="default" w:ascii="Times New Roman" w:hAnsi="Times New Roman" w:eastAsia="宋体" w:cs="Times New Roman"/>
          <w:color w:val="000000" w:themeColor="text1"/>
          <w:szCs w:val="21"/>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课程名称：三维动画创作</w:t>
      </w:r>
    </w:p>
    <w:p>
      <w:pPr>
        <w:rPr>
          <w:rFonts w:hint="default" w:ascii="Times New Roman" w:hAnsi="Times New Roman" w:eastAsia="宋体" w:cs="Times New Roman"/>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学时学分：64学时，4学分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三维动画创作以案例为主线，讲授电脑三维动画相关的知识与技术。通过学习三维建模、架设灯光、材质与贴图、动力学与粒子系统等，系统掌握电脑三维的艺术表现知识与技能，熟悉电脑三维动画艺术在视频创作等方面的应用模式，拓展相应设计与创作的思维广度及表现手段。</w:t>
      </w:r>
    </w:p>
    <w:p>
      <w:pPr>
        <w:rPr>
          <w:rFonts w:hint="default" w:ascii="Times New Roman" w:hAnsi="Times New Roman" w:eastAsia="宋体" w:cs="Times New Roman"/>
          <w:color w:val="000000" w:themeColor="text1"/>
          <w:szCs w:val="21"/>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课程名称：知识可视化</w:t>
      </w:r>
    </w:p>
    <w:p>
      <w:pPr>
        <w:tabs>
          <w:tab w:val="left" w:pos="1050"/>
        </w:tabs>
        <w:ind w:left="1050" w:right="68" w:hanging="1050"/>
        <w:rPr>
          <w:rFonts w:hint="default" w:ascii="Times New Roman" w:hAnsi="Times New Roman" w:eastAsia="宋体" w:cs="Times New Roman"/>
          <w:color w:val="000000" w:themeColor="text1"/>
          <w:szCs w:val="21"/>
          <w:u w:color="000000"/>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w:t>
      </w:r>
      <w:r>
        <w:rPr>
          <w:rFonts w:hint="default" w:ascii="Times New Roman" w:hAnsi="Times New Roman" w:eastAsia="宋体" w:cs="Times New Roman"/>
          <w:color w:val="000000" w:themeColor="text1"/>
          <w:szCs w:val="21"/>
          <w:u w:color="000000"/>
          <w:lang w:val="zh-TW"/>
          <w14:textFill>
            <w14:solidFill>
              <w14:schemeClr w14:val="tx1"/>
            </w14:solidFill>
          </w14:textFill>
        </w:rPr>
        <w:t>48学时，3学分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w:t>
      </w:r>
      <w:r>
        <w:rPr>
          <w:rFonts w:hint="default" w:ascii="Times New Roman" w:hAnsi="Times New Roman" w:eastAsia="宋体" w:cs="Times New Roman"/>
          <w:color w:val="000000" w:themeColor="text1"/>
          <w:szCs w:val="21"/>
          <w14:textFill>
            <w14:solidFill>
              <w14:schemeClr w14:val="tx1"/>
            </w14:solidFill>
          </w14:textFill>
        </w:rPr>
        <w:t>知识可视化是一种用来</w:t>
      </w:r>
      <w:r>
        <w:rPr>
          <w:rFonts w:hint="default" w:ascii="Times New Roman" w:hAnsi="Times New Roman" w:eastAsia="宋体" w:cs="Times New Roman"/>
          <w:bCs/>
          <w:color w:val="000000" w:themeColor="text1"/>
          <w:szCs w:val="21"/>
          <w14:textFill>
            <w14:solidFill>
              <w14:schemeClr w14:val="tx1"/>
            </w14:solidFill>
          </w14:textFill>
        </w:rPr>
        <w:t>构建和传递复杂知识的图形图像手段</w:t>
      </w:r>
      <w:r>
        <w:rPr>
          <w:rFonts w:hint="default" w:ascii="Times New Roman" w:hAnsi="Times New Roman" w:eastAsia="宋体" w:cs="Times New Roman"/>
          <w:color w:val="000000" w:themeColor="text1"/>
          <w:szCs w:val="21"/>
          <w14:textFill>
            <w14:solidFill>
              <w14:schemeClr w14:val="tx1"/>
            </w14:solidFill>
          </w14:textFill>
        </w:rPr>
        <w:t>，其主要目的是</w:t>
      </w:r>
      <w:r>
        <w:rPr>
          <w:rFonts w:hint="default" w:ascii="Times New Roman" w:hAnsi="Times New Roman" w:eastAsia="宋体" w:cs="Times New Roman"/>
          <w:bCs/>
          <w:color w:val="000000" w:themeColor="text1"/>
          <w:szCs w:val="21"/>
          <w14:textFill>
            <w14:solidFill>
              <w14:schemeClr w14:val="tx1"/>
            </w14:solidFill>
          </w14:textFill>
        </w:rPr>
        <w:t>改进两人或多人间知识的创造与转移</w:t>
      </w:r>
      <w:r>
        <w:rPr>
          <w:rFonts w:hint="default" w:ascii="Times New Roman" w:hAnsi="Times New Roman" w:eastAsia="宋体" w:cs="Times New Roman"/>
          <w:color w:val="000000" w:themeColor="text1"/>
          <w:szCs w:val="21"/>
          <w14:textFill>
            <w14:solidFill>
              <w14:schemeClr w14:val="tx1"/>
            </w14:solidFill>
          </w14:textFill>
        </w:rPr>
        <w:t>，并</w:t>
      </w:r>
      <w:r>
        <w:rPr>
          <w:rFonts w:hint="default" w:ascii="Times New Roman" w:hAnsi="Times New Roman" w:eastAsia="宋体" w:cs="Times New Roman"/>
          <w:bCs/>
          <w:color w:val="000000" w:themeColor="text1"/>
          <w:szCs w:val="21"/>
          <w14:textFill>
            <w14:solidFill>
              <w14:schemeClr w14:val="tx1"/>
            </w14:solidFill>
          </w14:textFill>
        </w:rPr>
        <w:t>帮助他人正确地重构、记忆和应用知识</w:t>
      </w:r>
      <w:r>
        <w:rPr>
          <w:rFonts w:hint="default" w:ascii="Times New Roman" w:hAnsi="Times New Roman" w:eastAsia="宋体" w:cs="Times New Roman"/>
          <w:color w:val="000000" w:themeColor="text1"/>
          <w:szCs w:val="21"/>
          <w14:textFill>
            <w14:solidFill>
              <w14:schemeClr w14:val="tx1"/>
            </w14:solidFill>
          </w14:textFill>
        </w:rPr>
        <w:t>。本课程通过理论结合实践分析知识可视化的方法与规律，并探索知识可视化工具的应用。</w:t>
      </w:r>
    </w:p>
    <w:p>
      <w:pPr>
        <w:rPr>
          <w:rFonts w:hint="default" w:ascii="Times New Roman" w:hAnsi="Times New Roman" w:eastAsia="宋体" w:cs="Times New Roman"/>
          <w:color w:val="000000" w:themeColor="text1"/>
          <w:szCs w:val="21"/>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课程名称：虚拟现实技术</w:t>
      </w:r>
    </w:p>
    <w:p>
      <w:pPr>
        <w:tabs>
          <w:tab w:val="left" w:pos="1050"/>
        </w:tabs>
        <w:ind w:left="1050" w:right="68" w:hanging="1050"/>
        <w:rPr>
          <w:rFonts w:hint="default" w:ascii="Times New Roman" w:hAnsi="Times New Roman" w:eastAsia="宋体" w:cs="Times New Roman"/>
          <w:color w:val="000000" w:themeColor="text1"/>
          <w:szCs w:val="21"/>
          <w:u w:color="000000"/>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w:t>
      </w:r>
      <w:r>
        <w:rPr>
          <w:rFonts w:hint="default" w:ascii="Times New Roman" w:hAnsi="Times New Roman" w:eastAsia="宋体" w:cs="Times New Roman"/>
          <w:color w:val="000000" w:themeColor="text1"/>
          <w:szCs w:val="21"/>
          <w:u w:color="000000"/>
          <w:lang w:val="zh-TW"/>
          <w14:textFill>
            <w14:solidFill>
              <w14:schemeClr w14:val="tx1"/>
            </w14:solidFill>
          </w14:textFill>
        </w:rPr>
        <w:t>32学时，2学分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w:t>
      </w:r>
      <w:r>
        <w:rPr>
          <w:rFonts w:hint="default" w:ascii="Times New Roman" w:hAnsi="Times New Roman" w:eastAsia="宋体" w:cs="Times New Roman"/>
          <w:color w:val="000000" w:themeColor="text1"/>
          <w:szCs w:val="21"/>
          <w:shd w:val="clear" w:color="auto" w:fill="FFFFFF"/>
          <w14:textFill>
            <w14:solidFill>
              <w14:schemeClr w14:val="tx1"/>
            </w14:solidFill>
          </w14:textFill>
        </w:rPr>
        <w:t>虚拟现实技术主要介绍虚拟现实的一些基本理论以及使用Unity3D和3Dmax从事虚拟现实场景的开发。通过学习这门课程培养学生解决实际问题的能力，使学生能够较全面地了解虚拟现实的原理和开发技术等方面的知识，掌握虚拟现实的基本理论和基本掌握虚拟现实设计与开发的技术和一般过程。</w:t>
      </w:r>
    </w:p>
    <w:p>
      <w:pPr>
        <w:rPr>
          <w:rFonts w:hint="default" w:ascii="Times New Roman" w:hAnsi="Times New Roman" w:eastAsia="宋体" w:cs="Times New Roman"/>
          <w:color w:val="000000" w:themeColor="text1"/>
          <w:szCs w:val="21"/>
          <w14:textFill>
            <w14:solidFill>
              <w14:schemeClr w14:val="tx1"/>
            </w14:solidFill>
          </w14:textFill>
        </w:rPr>
      </w:pPr>
    </w:p>
    <w:p>
      <w:pP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pPr>
      <w:r>
        <w:rPr>
          <w:rFonts w:hint="default" w:ascii="Times New Roman" w:hAnsi="Times New Roman" w:eastAsia="宋体" w:cs="Times New Roman"/>
          <w:b/>
          <w:bCs/>
          <w:color w:val="000000" w:themeColor="text1"/>
          <w:szCs w:val="21"/>
          <w:u w:color="000000"/>
          <w:lang w:val="zh-TW" w:eastAsia="zh-TW"/>
          <w14:textFill>
            <w14:solidFill>
              <w14:schemeClr w14:val="tx1"/>
            </w14:solidFill>
          </w14:textFill>
        </w:rPr>
        <w:t>课程名称：微影像创作</w:t>
      </w:r>
    </w:p>
    <w:p>
      <w:pPr>
        <w:tabs>
          <w:tab w:val="left" w:pos="1050"/>
        </w:tabs>
        <w:ind w:left="1050" w:right="68" w:hanging="1050"/>
        <w:rPr>
          <w:rFonts w:hint="default" w:ascii="Times New Roman" w:hAnsi="Times New Roman" w:eastAsia="宋体" w:cs="Times New Roman"/>
          <w:color w:val="000000" w:themeColor="text1"/>
          <w:szCs w:val="21"/>
          <w:u w:color="000000"/>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学时学分：</w:t>
      </w:r>
      <w:r>
        <w:rPr>
          <w:rFonts w:hint="default" w:ascii="Times New Roman" w:hAnsi="Times New Roman" w:eastAsia="宋体" w:cs="Times New Roman"/>
          <w:color w:val="000000" w:themeColor="text1"/>
          <w:szCs w:val="21"/>
          <w:u w:color="000000"/>
          <w:lang w:val="zh-TW"/>
          <w14:textFill>
            <w14:solidFill>
              <w14:schemeClr w14:val="tx1"/>
            </w14:solidFill>
          </w14:textFill>
        </w:rPr>
        <w:t>64学时，4学分</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u w:color="000000"/>
          <w:lang w:val="zh-TW" w:eastAsia="zh-TW"/>
          <w14:textFill>
            <w14:solidFill>
              <w14:schemeClr w14:val="tx1"/>
            </w14:solidFill>
          </w14:textFill>
        </w:rPr>
        <w:t>课程简介：</w:t>
      </w:r>
      <w:r>
        <w:rPr>
          <w:rFonts w:hint="default" w:ascii="Times New Roman" w:hAnsi="Times New Roman" w:eastAsia="宋体" w:cs="Times New Roman"/>
          <w:color w:val="000000" w:themeColor="text1"/>
          <w:szCs w:val="21"/>
          <w14:textFill>
            <w14:solidFill>
              <w14:schemeClr w14:val="tx1"/>
            </w14:solidFill>
          </w14:textFill>
        </w:rPr>
        <w:t>微影像是新媒体语境下的影像新形式，是微时代的影像新景观。课程安排前期先让学生搜集资料归纳总结、分析讨论，课堂侧重创作实践，微电影、广告、微课、短视频、VLOG等这些当下最新的影像作品类型都会鼓励学生根据情况实验，探索不同类型微影像的叙事方式与影像风格。将主要针对时下移动端上最新的各类型微影像作品进行分析研究，归纳其特点与创作一般规律，要求学生掌握微影像的特点、类型，能灵活综合运用已有专业知识与技能，进行多种类型的微影像创作实践。 </w:t>
      </w:r>
    </w:p>
    <w:p>
      <w:pPr>
        <w:rPr>
          <w:rFonts w:hint="default" w:ascii="Times New Roman" w:hAnsi="Times New Roman" w:eastAsia="宋体" w:cs="Times New Roman"/>
          <w:color w:val="000000" w:themeColor="text1"/>
          <w:szCs w:val="21"/>
          <w14:textFill>
            <w14:solidFill>
              <w14:schemeClr w14:val="tx1"/>
            </w14:solidFill>
          </w14:textFill>
        </w:rPr>
      </w:pPr>
    </w:p>
    <w:p>
      <w:pPr>
        <w:jc w:val="center"/>
        <w:rPr>
          <w:rFonts w:hint="default" w:ascii="Times New Roman" w:hAnsi="Times New Roman" w:eastAsia="宋体" w:cs="Times New Roman"/>
          <w:b/>
          <w:color w:val="000000" w:themeColor="text1"/>
          <w:sz w:val="32"/>
          <w14:textFill>
            <w14:solidFill>
              <w14:schemeClr w14:val="tx1"/>
            </w14:solidFill>
          </w14:textFill>
        </w:rPr>
      </w:pPr>
    </w:p>
    <w:p>
      <w:pPr>
        <w:jc w:val="center"/>
        <w:rPr>
          <w:rFonts w:hint="default" w:ascii="Times New Roman" w:hAnsi="Times New Roman" w:eastAsia="宋体" w:cs="Times New Roman"/>
          <w:b/>
          <w:color w:val="000000" w:themeColor="text1"/>
          <w:sz w:val="32"/>
          <w14:textFill>
            <w14:solidFill>
              <w14:schemeClr w14:val="tx1"/>
            </w14:solidFill>
          </w14:textFill>
        </w:rPr>
      </w:pPr>
    </w:p>
    <w:p>
      <w:pPr>
        <w:jc w:val="center"/>
        <w:rPr>
          <w:rFonts w:hint="default" w:ascii="Times New Roman" w:hAnsi="Times New Roman" w:eastAsia="宋体" w:cs="Times New Roman"/>
          <w:b/>
          <w:color w:val="000000" w:themeColor="text1"/>
          <w:sz w:val="32"/>
          <w14:textFill>
            <w14:solidFill>
              <w14:schemeClr w14:val="tx1"/>
            </w14:solidFill>
          </w14:textFill>
        </w:rPr>
      </w:pPr>
    </w:p>
    <w:p>
      <w:pPr>
        <w:jc w:val="center"/>
        <w:rPr>
          <w:rFonts w:hint="default" w:ascii="Times New Roman" w:hAnsi="Times New Roman" w:eastAsia="宋体" w:cs="Times New Roman"/>
          <w:b/>
          <w:color w:val="000000" w:themeColor="text1"/>
          <w:sz w:val="32"/>
          <w14:textFill>
            <w14:solidFill>
              <w14:schemeClr w14:val="tx1"/>
            </w14:solidFill>
          </w14:textFill>
        </w:rPr>
      </w:pPr>
      <w:r>
        <w:rPr>
          <w:rFonts w:hint="default" w:ascii="Times New Roman" w:hAnsi="Times New Roman" w:eastAsia="宋体" w:cs="Times New Roman"/>
          <w:b/>
          <w:color w:val="000000" w:themeColor="text1"/>
          <w:sz w:val="32"/>
          <w14:textFill>
            <w14:solidFill>
              <w14:schemeClr w14:val="tx1"/>
            </w14:solidFill>
          </w14:textFill>
        </w:rPr>
        <w:t>金融学</w:t>
      </w:r>
    </w:p>
    <w:p>
      <w:pPr>
        <w:rPr>
          <w:rFonts w:hint="default" w:ascii="Times New Roman" w:hAnsi="Times New Roman" w:eastAsia="宋体" w:cs="Times New Roman"/>
          <w:b/>
          <w:color w:val="000000" w:themeColor="text1"/>
          <w:spacing w:val="6"/>
          <w:szCs w:val="21"/>
          <w14:textFill>
            <w14:solidFill>
              <w14:schemeClr w14:val="tx1"/>
            </w14:solidFill>
          </w14:textFill>
        </w:rPr>
      </w:pPr>
    </w:p>
    <w:p>
      <w:pPr>
        <w:spacing w:line="360" w:lineRule="auto"/>
        <w:jc w:val="center"/>
        <w:rPr>
          <w:rFonts w:hint="default" w:ascii="Times New Roman" w:hAnsi="Times New Roman" w:cs="Times New Roman"/>
          <w:bCs/>
          <w:color w:val="000000" w:themeColor="text1"/>
          <w:sz w:val="24"/>
          <w14:textFill>
            <w14:solidFill>
              <w14:schemeClr w14:val="tx1"/>
            </w14:solidFill>
          </w14:textFill>
        </w:rPr>
      </w:pPr>
      <w:r>
        <w:rPr>
          <w:rFonts w:hint="default" w:ascii="Times New Roman" w:hAnsi="Times New Roman" w:eastAsia="宋体" w:cs="Times New Roman"/>
          <w:b/>
          <w:color w:val="000000" w:themeColor="text1"/>
          <w:spacing w:val="6"/>
          <w:szCs w:val="21"/>
          <w14:textFill>
            <w14:solidFill>
              <w14:schemeClr w14:val="tx1"/>
            </w14:solidFill>
          </w14:textFill>
        </w:rPr>
        <w:t xml:space="preserve">专业名称：金融学       开设校区：松江校区     </w:t>
      </w:r>
      <w:r>
        <w:rPr>
          <w:rFonts w:hint="default" w:ascii="Times New Roman" w:hAnsi="Times New Roman" w:eastAsia="宋体" w:cs="Times New Roman"/>
          <w:b/>
          <w:bCs/>
          <w:color w:val="000000" w:themeColor="text1"/>
          <w:szCs w:val="21"/>
          <w14:textFill>
            <w14:solidFill>
              <w14:schemeClr w14:val="tx1"/>
            </w14:solidFill>
          </w14:textFill>
        </w:rPr>
        <w:t>咨询电话：</w:t>
      </w:r>
      <w:r>
        <w:rPr>
          <w:rFonts w:hint="default" w:ascii="Times New Roman" w:hAnsi="Times New Roman" w:eastAsia="宋体" w:cs="Times New Roman"/>
          <w:b/>
          <w:color w:val="000000" w:themeColor="text1"/>
          <w:spacing w:val="6"/>
          <w:szCs w:val="21"/>
          <w14:textFill>
            <w14:solidFill>
              <w14:schemeClr w14:val="tx1"/>
            </w14:solidFill>
          </w14:textFill>
        </w:rPr>
        <w:t>62373621 严老师</w:t>
      </w:r>
    </w:p>
    <w:p>
      <w:pP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1、教学目标：</w:t>
      </w:r>
      <w:r>
        <w:rPr>
          <w:rFonts w:hint="default" w:ascii="Times New Roman" w:hAnsi="Times New Roman" w:eastAsia="宋体" w:cs="Times New Roman"/>
          <w:color w:val="000000" w:themeColor="text1"/>
          <w:szCs w:val="21"/>
          <w14:textFill>
            <w14:solidFill>
              <w14:schemeClr w14:val="tx1"/>
            </w14:solidFill>
          </w14:textFill>
        </w:rPr>
        <w:t>培养面向社会主义现代化经济建设的、掌握现代经济理论和金融学的专业知识与业务技能的高层次复合型人才，培养的金融人才应具备从事银行、证券、保险以及国际金融事务的基本能力和素质，知识面宽、跨学科、适应性强。</w:t>
      </w:r>
    </w:p>
    <w:p>
      <w:pP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2、学分要求：35学分</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3、修读要求：</w:t>
      </w:r>
      <w:r>
        <w:rPr>
          <w:rFonts w:hint="default" w:ascii="Times New Roman" w:hAnsi="Times New Roman" w:eastAsia="宋体" w:cs="Times New Roman"/>
          <w:bCs/>
          <w:color w:val="000000" w:themeColor="text1"/>
          <w:szCs w:val="21"/>
          <w14:textFill>
            <w14:solidFill>
              <w14:schemeClr w14:val="tx1"/>
            </w14:solidFill>
          </w14:textFill>
        </w:rPr>
        <w:t>招收本科在校完成一年级基础课程的非金融学专业学生，且</w:t>
      </w:r>
      <w:r>
        <w:rPr>
          <w:rFonts w:hint="default" w:ascii="Times New Roman" w:hAnsi="Times New Roman" w:eastAsia="宋体" w:cs="Times New Roman"/>
          <w:color w:val="000000" w:themeColor="text1"/>
          <w:szCs w:val="21"/>
          <w14:textFill>
            <w14:solidFill>
              <w14:schemeClr w14:val="tx1"/>
            </w14:solidFill>
          </w14:textFill>
        </w:rPr>
        <w:t>主修专业学有余力的学生</w:t>
      </w:r>
      <w:r>
        <w:rPr>
          <w:rFonts w:hint="default" w:ascii="Times New Roman" w:hAnsi="Times New Roman" w:eastAsia="宋体" w:cs="Times New Roman"/>
          <w:bCs/>
          <w:color w:val="000000" w:themeColor="text1"/>
          <w:szCs w:val="21"/>
          <w14:textFill>
            <w14:solidFill>
              <w14:schemeClr w14:val="tx1"/>
            </w14:solidFill>
          </w14:textFill>
        </w:rPr>
        <w:t>。</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4、招生人数：100人</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5、开班时间：202</w:t>
      </w:r>
      <w:r>
        <w:rPr>
          <w:rFonts w:hint="eastAsia" w:ascii="Times New Roman" w:hAnsi="Times New Roman" w:eastAsia="宋体" w:cs="Times New Roman"/>
          <w:bCs/>
          <w:color w:val="000000" w:themeColor="text1"/>
          <w:szCs w:val="21"/>
          <w:lang w:val="en-US" w:eastAsia="zh-CN"/>
          <w14:textFill>
            <w14:solidFill>
              <w14:schemeClr w14:val="tx1"/>
            </w14:solidFill>
          </w14:textFill>
        </w:rPr>
        <w:t>4</w:t>
      </w:r>
      <w:r>
        <w:rPr>
          <w:rFonts w:hint="default" w:ascii="Times New Roman" w:hAnsi="Times New Roman" w:eastAsia="宋体" w:cs="Times New Roman"/>
          <w:bCs/>
          <w:color w:val="000000" w:themeColor="text1"/>
          <w:szCs w:val="21"/>
          <w14:textFill>
            <w14:solidFill>
              <w14:schemeClr w14:val="tx1"/>
            </w14:solidFill>
          </w14:textFill>
        </w:rPr>
        <w:t>年秋季</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6、上课时间：周日全天</w:t>
      </w:r>
    </w:p>
    <w:p>
      <w:pPr>
        <w:snapToGrid w:val="0"/>
        <w:ind w:left="1259" w:hanging="1259"/>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7、收费标准：本校140元/学分，外校</w:t>
      </w:r>
      <w:r>
        <w:rPr>
          <w:rFonts w:hint="default" w:ascii="Times New Roman" w:hAnsi="Times New Roman" w:eastAsia="宋体" w:cs="Times New Roman"/>
          <w:color w:val="000000" w:themeColor="text1"/>
          <w:spacing w:val="6"/>
          <w:szCs w:val="21"/>
          <w14:textFill>
            <w14:solidFill>
              <w14:schemeClr w14:val="tx1"/>
            </w14:solidFill>
          </w14:textFill>
        </w:rPr>
        <w:t>200元/学分</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8、教学计划：</w:t>
      </w:r>
    </w:p>
    <w:tbl>
      <w:tblPr>
        <w:tblStyle w:val="7"/>
        <w:tblW w:w="880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488"/>
        <w:gridCol w:w="2110"/>
        <w:gridCol w:w="680"/>
        <w:gridCol w:w="680"/>
        <w:gridCol w:w="616"/>
        <w:gridCol w:w="617"/>
        <w:gridCol w:w="616"/>
        <w:gridCol w:w="61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Merge w:val="restart"/>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序号</w:t>
            </w:r>
          </w:p>
        </w:tc>
        <w:tc>
          <w:tcPr>
            <w:tcW w:w="1488" w:type="dxa"/>
            <w:vMerge w:val="restart"/>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课程名称</w:t>
            </w:r>
          </w:p>
        </w:tc>
        <w:tc>
          <w:tcPr>
            <w:tcW w:w="2110" w:type="dxa"/>
            <w:vMerge w:val="restart"/>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课程英文名称</w:t>
            </w:r>
          </w:p>
        </w:tc>
        <w:tc>
          <w:tcPr>
            <w:tcW w:w="680" w:type="dxa"/>
            <w:vMerge w:val="restart"/>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学分</w:t>
            </w:r>
          </w:p>
        </w:tc>
        <w:tc>
          <w:tcPr>
            <w:tcW w:w="680" w:type="dxa"/>
            <w:vMerge w:val="restart"/>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学时</w:t>
            </w:r>
          </w:p>
        </w:tc>
        <w:tc>
          <w:tcPr>
            <w:tcW w:w="3083" w:type="dxa"/>
            <w:gridSpan w:val="5"/>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kern w:val="0"/>
                <w:sz w:val="20"/>
                <w:szCs w:val="21"/>
                <w14:textFill>
                  <w14:solidFill>
                    <w14:schemeClr w14:val="tx1"/>
                  </w14:solidFill>
                </w14:textFill>
              </w:rPr>
              <w:t>各学期学</w:t>
            </w:r>
            <w:r>
              <w:rPr>
                <w:rFonts w:hint="default" w:ascii="Times New Roman" w:hAnsi="Times New Roman" w:eastAsia="宋体" w:cs="Times New Roman"/>
                <w:b/>
                <w:bCs w:val="0"/>
                <w:color w:val="000000" w:themeColor="text1"/>
                <w:kern w:val="0"/>
                <w:sz w:val="20"/>
                <w:szCs w:val="21"/>
                <w:lang w:val="en-US" w:eastAsia="zh-CN"/>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Merge w:val="continue"/>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p>
        </w:tc>
        <w:tc>
          <w:tcPr>
            <w:tcW w:w="1488" w:type="dxa"/>
            <w:vMerge w:val="continue"/>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p>
        </w:tc>
        <w:tc>
          <w:tcPr>
            <w:tcW w:w="2110" w:type="dxa"/>
            <w:vMerge w:val="continue"/>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p>
        </w:tc>
        <w:tc>
          <w:tcPr>
            <w:tcW w:w="680" w:type="dxa"/>
            <w:vMerge w:val="continue"/>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p>
        </w:tc>
        <w:tc>
          <w:tcPr>
            <w:tcW w:w="680" w:type="dxa"/>
            <w:vMerge w:val="continue"/>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三</w:t>
            </w:r>
          </w:p>
        </w:tc>
        <w:tc>
          <w:tcPr>
            <w:tcW w:w="617" w:type="dxa"/>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四</w:t>
            </w:r>
          </w:p>
        </w:tc>
        <w:tc>
          <w:tcPr>
            <w:tcW w:w="616" w:type="dxa"/>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五</w:t>
            </w:r>
          </w:p>
        </w:tc>
        <w:tc>
          <w:tcPr>
            <w:tcW w:w="617" w:type="dxa"/>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六</w:t>
            </w:r>
          </w:p>
        </w:tc>
        <w:tc>
          <w:tcPr>
            <w:tcW w:w="617" w:type="dxa"/>
            <w:vAlign w:val="center"/>
          </w:tcPr>
          <w:p>
            <w:pPr>
              <w:jc w:val="center"/>
              <w:rPr>
                <w:rFonts w:hint="default" w:ascii="Times New Roman" w:hAnsi="Times New Roman" w:cs="Times New Roman"/>
                <w:b/>
                <w:bCs w:val="0"/>
                <w:color w:val="000000" w:themeColor="text1"/>
                <w:szCs w:val="21"/>
                <w14:textFill>
                  <w14:solidFill>
                    <w14:schemeClr w14:val="tx1"/>
                  </w14:solidFill>
                </w14:textFill>
              </w:rPr>
            </w:pPr>
            <w:r>
              <w:rPr>
                <w:rFonts w:hint="default" w:ascii="Times New Roman" w:hAnsi="Times New Roman" w:cs="Times New Roman"/>
                <w:b/>
                <w:bCs w:val="0"/>
                <w:color w:val="000000" w:themeColor="text1"/>
                <w:szCs w:val="21"/>
                <w14:textFill>
                  <w14:solidFill>
                    <w14:schemeClr w14:val="tx1"/>
                  </w14:solidFill>
                </w14:textFill>
              </w:rPr>
              <w:t>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微观经济学</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Microeconomics</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32</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会计学</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Accounting</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货币银行学</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Money and banking</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宏观经济学</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Macroeconomics</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32</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5</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国际结算与单证实务</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Practice of international settlement and documents</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32</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应用统计学</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Applied statistics</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7</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商业银行管理</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Commercial bank management</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8</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商业银行模拟</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Simulation of commercial bank</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16</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9</w:t>
            </w:r>
          </w:p>
        </w:tc>
        <w:tc>
          <w:tcPr>
            <w:tcW w:w="1488"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国际金融</w:t>
            </w:r>
          </w:p>
        </w:tc>
        <w:tc>
          <w:tcPr>
            <w:tcW w:w="2110"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International financial</w:t>
            </w:r>
          </w:p>
        </w:tc>
        <w:tc>
          <w:tcPr>
            <w:tcW w:w="680"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80"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10</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金融工程</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Financial engineering</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11</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证券投资学</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Securities investment</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32</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12</w:t>
            </w:r>
          </w:p>
        </w:tc>
        <w:tc>
          <w:tcPr>
            <w:tcW w:w="1488"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经济法</w:t>
            </w:r>
          </w:p>
        </w:tc>
        <w:tc>
          <w:tcPr>
            <w:tcW w:w="2110"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Economic law</w:t>
            </w:r>
          </w:p>
        </w:tc>
        <w:tc>
          <w:tcPr>
            <w:tcW w:w="680"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80"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32</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13</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公司金融</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shd w:val="clear" w:color="auto" w:fill="FFFFFF"/>
                <w14:textFill>
                  <w14:solidFill>
                    <w14:schemeClr w14:val="tx1"/>
                  </w14:solidFill>
                </w14:textFill>
              </w:rPr>
              <w:t>Corporate Finance</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2"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bCs/>
                <w:color w:val="000000" w:themeColor="text1"/>
                <w:szCs w:val="21"/>
                <w14:textFill>
                  <w14:solidFill>
                    <w14:schemeClr w14:val="tx1"/>
                  </w14:solidFill>
                </w14:textFill>
              </w:rPr>
              <w:t>14</w:t>
            </w:r>
          </w:p>
        </w:tc>
        <w:tc>
          <w:tcPr>
            <w:tcW w:w="1488"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保险学</w:t>
            </w:r>
          </w:p>
        </w:tc>
        <w:tc>
          <w:tcPr>
            <w:tcW w:w="211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Insurance</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80"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60" w:type="dxa"/>
            <w:gridSpan w:val="3"/>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总计</w:t>
            </w:r>
          </w:p>
        </w:tc>
        <w:tc>
          <w:tcPr>
            <w:tcW w:w="680"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35</w:t>
            </w:r>
          </w:p>
        </w:tc>
        <w:tc>
          <w:tcPr>
            <w:tcW w:w="680"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560</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8</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7</w:t>
            </w:r>
          </w:p>
        </w:tc>
        <w:tc>
          <w:tcPr>
            <w:tcW w:w="616"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7</w:t>
            </w:r>
          </w:p>
        </w:tc>
        <w:tc>
          <w:tcPr>
            <w:tcW w:w="617" w:type="dxa"/>
            <w:vAlign w:val="center"/>
          </w:tcPr>
          <w:p>
            <w:pPr>
              <w:jc w:val="center"/>
              <w:rPr>
                <w:rFonts w:hint="default" w:ascii="Times New Roman" w:hAnsi="Times New Roman" w:cs="Times New Roman"/>
                <w:bCs/>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7</w:t>
            </w:r>
          </w:p>
        </w:tc>
        <w:tc>
          <w:tcPr>
            <w:tcW w:w="617" w:type="dxa"/>
            <w:vAlign w:val="center"/>
          </w:tcPr>
          <w:p>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w:t>
            </w:r>
          </w:p>
        </w:tc>
      </w:tr>
    </w:tbl>
    <w:p>
      <w:pPr>
        <w:rPr>
          <w:rFonts w:hint="default" w:ascii="Times New Roman" w:hAnsi="Times New Roman" w:cs="Times New Roman"/>
          <w:color w:val="000000" w:themeColor="text1"/>
          <w14:textFill>
            <w14:solidFill>
              <w14:schemeClr w14:val="tx1"/>
            </w14:solidFill>
          </w14:textFill>
        </w:rPr>
      </w:pPr>
    </w:p>
    <w:p>
      <w:pPr>
        <w:widowControl/>
        <w:jc w:val="left"/>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br w:type="page"/>
      </w: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w:t>
      </w:r>
      <w:r>
        <w:rPr>
          <w:rFonts w:hint="default" w:ascii="Times New Roman" w:hAnsi="Times New Roman" w:eastAsia="宋体" w:cs="Times New Roman"/>
          <w:b/>
          <w:bCs/>
          <w:color w:val="000000" w:themeColor="text1"/>
          <w:szCs w:val="21"/>
          <w14:textFill>
            <w14:solidFill>
              <w14:schemeClr w14:val="tx1"/>
            </w14:solidFill>
          </w14:textFill>
        </w:rPr>
        <w:t>微观经济学</w:t>
      </w:r>
    </w:p>
    <w:p>
      <w:pPr>
        <w:adjustRightInd w:val="0"/>
        <w:snapToGrid w:val="0"/>
        <w:spacing w:line="260" w:lineRule="exact"/>
        <w:ind w:right="32"/>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学时学分：2学分，32学时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w:t>
      </w:r>
      <w:r>
        <w:rPr>
          <w:rFonts w:hint="default" w:ascii="Times New Roman" w:hAnsi="Times New Roman" w:eastAsia="宋体" w:cs="Times New Roman"/>
          <w:color w:val="000000" w:themeColor="text1"/>
          <w:kern w:val="0"/>
          <w:szCs w:val="21"/>
          <w14:textFill>
            <w14:solidFill>
              <w14:schemeClr w14:val="tx1"/>
            </w14:solidFill>
          </w14:textFill>
        </w:rPr>
        <w:t>微观经济学是经济类、管理类学生的专业基础课。通过学好这门课程，为将来的专业课学习打下坚实的经济学理论基础。微观经济学被称为供求“十字架”上的经济学，主要研究经济资源的配置问题。它以单个经济单位（消费者、厂商）为考察对象，研究单个经济单位的经济行为及其相应的经济变量的决定，以及市场经济条件下市场的供给与需求和均衡价格的决定。内容主要包括导言、市场如何运行、家庭选择、企业与市场、资源市场等。</w:t>
      </w:r>
    </w:p>
    <w:p>
      <w:pPr>
        <w:spacing w:line="260" w:lineRule="exact"/>
        <w:rPr>
          <w:rFonts w:hint="default" w:ascii="Times New Roman" w:hAnsi="Times New Roman" w:eastAsia="宋体" w:cs="Times New Roman"/>
          <w:color w:val="000000" w:themeColor="text1"/>
          <w:spacing w:val="6"/>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课程名称：会计学</w:t>
      </w:r>
    </w:p>
    <w:p>
      <w:pPr>
        <w:spacing w:line="26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学时学分：3学分，48学时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本课程以我国现行会计准则为依据，讲授会计学的基本概念、方法和原则。主要包括三个部分：财务报告、会计报表要素和管理会计基本概念和方法。财务报告部分介绍资产负债表、利润表和现金流量表的功能、编制原理以及会计报表分析的基本方法，财务会计的基本概念和原则以及记账原理也在本部分介绍。会计报表要素部分主要介绍其确认、计量和报告的原则和方法，主线是资产负债表要素，利润表要素则是通过资产负债表要素介绍，或者在财务报告中介绍，如收入和费用的确认等。管理会计部分主要介绍成本会计、预算管理和长期投资分析三个内容，如成本的分类、计算及其运用的基本方法等。</w:t>
      </w:r>
    </w:p>
    <w:p>
      <w:pPr>
        <w:adjustRightInd w:val="0"/>
        <w:snapToGrid w:val="0"/>
        <w:spacing w:line="26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课程名称：货币银行学</w:t>
      </w:r>
    </w:p>
    <w:p>
      <w:pPr>
        <w:adjustRightInd w:val="0"/>
        <w:snapToGrid w:val="0"/>
        <w:spacing w:line="260" w:lineRule="exact"/>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学时学分：3学分，48学时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系统阐述货币银行的基本理论及其运动规律，使学生对货币银行方面的基本理论有较全面的理解和较深刻的认识，对货币、信用、银行、金融市场、国际金融、金融宏观调控等基本范畴有较系统的掌握；介绍世界上货币银行理论的最新研究成果和实务运作机制的最新发展，使学生掌握观察和分析金融问题的正确方法，培养辨析金融理论和解决金融实际问题的能力。立足中国实际，努力反映金融体制改革的实践进展和理论研究成果，实事求是地探讨社会主义市场经济中的货币银行问题。</w:t>
      </w:r>
    </w:p>
    <w:p>
      <w:pPr>
        <w:adjustRightInd w:val="0"/>
        <w:snapToGrid w:val="0"/>
        <w:spacing w:line="26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课程名称：宏观经济学</w:t>
      </w:r>
    </w:p>
    <w:p>
      <w:pPr>
        <w:adjustRightInd w:val="0"/>
        <w:snapToGrid w:val="0"/>
        <w:spacing w:line="260" w:lineRule="exact"/>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学时学分：2学分，32学时</w:t>
      </w:r>
    </w:p>
    <w:p>
      <w:pPr>
        <w:widowControl/>
        <w:spacing w:line="260" w:lineRule="exact"/>
        <w:ind w:left="992" w:right="-58" w:hanging="992" w:hangingChars="447"/>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宏观经济学以整个国民经济为考察对象，研究总体经济问题、经济资源的利用问题以及相应的经济变量的总量的决定及其相互关系。内容主要包括国民收入决定理论、就业理论、通货膨胀理论、经济周期理论、经济增长理论以及财政与货币政策理论等。通过学好这门课程，指导学生掌握宏观经济学的基本原理和分析方法，通过案例分析使学生巩固所学知识，培养学生应用宏观经济原理分析国民经济运转状况的能力。</w:t>
      </w:r>
    </w:p>
    <w:p>
      <w:pPr>
        <w:widowControl/>
        <w:spacing w:line="260" w:lineRule="exact"/>
        <w:ind w:left="1132" w:right="466"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课程名称：国际结算与单证实务</w:t>
      </w:r>
    </w:p>
    <w:p>
      <w:pPr>
        <w:adjustRightInd w:val="0"/>
        <w:snapToGrid w:val="0"/>
        <w:spacing w:line="260" w:lineRule="exact"/>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学时学分：2学分，32学时</w:t>
      </w:r>
    </w:p>
    <w:p>
      <w:pPr>
        <w:widowControl/>
        <w:spacing w:line="260" w:lineRule="exact"/>
        <w:ind w:left="992" w:right="-58" w:hanging="992" w:hangingChars="447"/>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国际结算与单证实务是国际经济与贸易专业的一门必修课。该课程以有关国际惯例为指导，根据国际惯例的最新发展以及我国进出口贸易的实际需要，阐明进出口业务中支付与结算的基本知识以及结算单据的缮制方法，进一步了解国际贸易中的支付方式及其特点，具备一定的分析信用证能力，掌握缮制不同条件下的结算单据的基本知识与技能，巩固和加深其他外贸专业课程中所学的知识。教学中要求学生能观察相当数量的单据和信用证，对照国际惯例对给定的条款进行分析，积极参与课堂讨论并且认真完成主要单据的操练。</w:t>
      </w:r>
    </w:p>
    <w:p>
      <w:pPr>
        <w:widowControl/>
        <w:spacing w:line="260" w:lineRule="exact"/>
        <w:ind w:left="1132" w:right="466"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课程名称：应用统计学</w:t>
      </w:r>
    </w:p>
    <w:p>
      <w:pPr>
        <w:spacing w:line="26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学时学分：3学分，48学时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本课程主要是介绍基础的统计知识，从应用的角度讲解统计理论和方法的基本知识，让学生掌握统计学的基础理论和基础知识，培养和锻炼学生应用统计方法的基本技能，为后续课程打好基础。同学们必须掌握概率论和数理统计的基本理论和知识，才能修读应用统计学。课程主要内容：  统计数据的描述；概率与概率分布；抽样与抽样估计；  参数估计；假设检验；方差分析与试验设计；相关与回归分析；时间序列分析；时间序列分析；统计决策；</w:t>
      </w:r>
    </w:p>
    <w:p>
      <w:pPr>
        <w:widowControl/>
        <w:spacing w:line="260" w:lineRule="exact"/>
        <w:ind w:left="1132" w:right="466"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课程名称：商业银行管理</w:t>
      </w:r>
    </w:p>
    <w:p>
      <w:pPr>
        <w:spacing w:line="26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学时学分：3学分，48学时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 xml:space="preserve">课程简介：本课程介绍商业银行管理与经营理论与实务。内容包括对商业银行的经营环境、经营方针.经营目标等总体性论述；商业银行经营管理理论的分析；商业银行运作实务，包括资产业务，负债业务，中间业务，国际业务。 </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课程名称：商业银行模拟</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学时学分：1学分，16学时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课程简介：本模拟实验让学生熟悉商业银行的各种业务流程，掌握各种业务操作技能。</w:t>
      </w:r>
    </w:p>
    <w:p>
      <w:pPr>
        <w:widowControl/>
        <w:spacing w:line="260" w:lineRule="exact"/>
        <w:ind w:left="1120" w:leftChars="526" w:right="-57" w:hanging="15" w:hangingChars="7"/>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系统管理由日常管理、机构管理、利息管理、账目管理、人员管理五部分组成。业务管理由对公业务、储蓄业务、报表打印、账务管理、档案管理、柜员管理、凭证管理七部分组成。对公业务包括日常记账、汇票业务、支票业务、账户管理、特别业务五部分组成。储蓄业务包括活期储蓄、定活两便、整存整取、零存整取、存本取息、定期一。信贷业务包括发放贷款、归还本息、贷款展期、清分五类、账户查询、卡片查询、报表查询、信息查询、设置种类九部分组成。信用卡业务主要包括主卡申请、附卡申请、本行存取、特约商户、报表打印。</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课程名称：国际金融</w:t>
      </w:r>
    </w:p>
    <w:p>
      <w:pPr>
        <w:spacing w:line="26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学时学分：3学分，48学时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 xml:space="preserve">课程简介：本课程介绍国际金融的基本理论、国际金融业务、国际金融管理。主要内容包括：国际金融理论、国际收支、外汇管理、外汇交易、汇率、国际储备、贸易融资、国际货币制度、国际证券投资等。 </w:t>
      </w:r>
    </w:p>
    <w:p>
      <w:pPr>
        <w:snapToGrid w:val="0"/>
        <w:spacing w:line="260" w:lineRule="exact"/>
        <w:ind w:firstLine="420" w:firstLineChars="200"/>
        <w:rPr>
          <w:rFonts w:hint="default" w:ascii="Times New Roman" w:hAnsi="Times New Roman" w:eastAsia="宋体" w:cs="Times New Roman"/>
          <w:color w:val="000000" w:themeColor="text1"/>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课程名称：金融工程</w:t>
      </w:r>
    </w:p>
    <w:p>
      <w:pPr>
        <w:spacing w:line="26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学时学分：3学分，48学时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 xml:space="preserve">课程简介：金融工程学是近年来兴起的一门较新的金融类学科，国内外很多一流院校已把它开为必修课，也有很多学校专门开设了金融工程学的硕士点。本课程主要内容围绕对远期、期货、互换、期权的有关理论进行，向学生讲述金融资产定价的基本思想与方法，使学生了解金融工程的内涵、利用金融衍生产品对抗金融风险。本课程不仅适用于金融专业的高年级学生，由于本课程针对的是规避金融(价格)风险的内容，同样适用于将来要与价格风险打交道的国际贸易、财会专业的学生。 </w:t>
      </w:r>
    </w:p>
    <w:p>
      <w:pPr>
        <w:spacing w:line="260" w:lineRule="exact"/>
        <w:ind w:left="1079" w:leftChars="514"/>
        <w:rPr>
          <w:rFonts w:hint="default" w:ascii="Times New Roman" w:hAnsi="Times New Roman" w:eastAsia="宋体" w:cs="Times New Roman"/>
          <w:color w:val="000000" w:themeColor="text1"/>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课程名称：证券投资学</w:t>
      </w:r>
    </w:p>
    <w:p>
      <w:pPr>
        <w:spacing w:line="26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学时学分：2学分，32学时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 xml:space="preserve">课程简介：本课程介绍证券投资的基本理论。内容包括证券投资对象，证券发行市场与流通市场，证券交易，投资分析及共同基金的运作与管理。 </w:t>
      </w:r>
    </w:p>
    <w:p>
      <w:pPr>
        <w:adjustRightInd w:val="0"/>
        <w:snapToGrid w:val="0"/>
        <w:spacing w:line="26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课程名称：经济法</w:t>
      </w:r>
    </w:p>
    <w:p>
      <w:pPr>
        <w:adjustRightInd w:val="0"/>
        <w:snapToGrid w:val="0"/>
        <w:spacing w:line="260" w:lineRule="exact"/>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学时学分：2学分，32学时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课程以阐述我国现行经济法为主，涉及与经济法相关的基本法学理论和法学知识，较系统讲述民法通则、合同法、公司法、担保法、商标法、反不正当竞争法、消费者权益保护法等内容。该课程特别注重基本原理掌握与实践结合运用，通过本课程学习，能提高学生的法律意识及运用法律知识分析实际问题的能力。</w:t>
      </w: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课程名称：公司金融</w:t>
      </w:r>
    </w:p>
    <w:p>
      <w:pPr>
        <w:spacing w:line="26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学时学分：3学分，48学时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本课程将以价值分析为主线，以公司金融所涉及的三个主要内容即企业的长期投资决策、长期融资决策以及资本资产定价模型、资产组合理论、有效资本市场假说理论为基础进行建设。将重点突出企业价值评估的思想，为企业融资决策提供依据。具体包括公司财务报表分析及财务业绩评价；讲述公司的资本预算决策，包括价值评估的基本原理、公司债券和股票的定价原理、如何分析项目的现金流量以及如何考虑时间价值与风险报酬等；讲述资本资产定价模型和资产组合理论；讨论公司的长期融资决策与股利政策，包括权益融资和債务融資的基本方式、资本成本与资本结构的确定、股利分配政策以及期权等金融衍生产品在公司金融中的应用；将增加公司金融实验软件及操作；以培养学生的实物操作经验。</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260" w:lineRule="exact"/>
        <w:rPr>
          <w:rFonts w:hint="default" w:ascii="Times New Roman" w:hAnsi="Times New Roman" w:eastAsia="宋体" w:cs="Times New Roman"/>
          <w:b/>
          <w:bCs/>
          <w:color w:val="000000" w:themeColor="text1"/>
          <w:spacing w:val="6"/>
          <w:szCs w:val="21"/>
          <w14:textFill>
            <w14:solidFill>
              <w14:schemeClr w14:val="tx1"/>
            </w14:solidFill>
          </w14:textFill>
        </w:rPr>
      </w:pPr>
      <w:r>
        <w:rPr>
          <w:rFonts w:hint="default" w:ascii="Times New Roman" w:hAnsi="Times New Roman" w:eastAsia="宋体" w:cs="Times New Roman"/>
          <w:b/>
          <w:bCs/>
          <w:color w:val="000000" w:themeColor="text1"/>
          <w:spacing w:val="6"/>
          <w:szCs w:val="21"/>
          <w14:textFill>
            <w14:solidFill>
              <w14:schemeClr w14:val="tx1"/>
            </w14:solidFill>
          </w14:textFill>
        </w:rPr>
        <w:t>课程名称：保险学</w:t>
      </w:r>
    </w:p>
    <w:p>
      <w:pPr>
        <w:spacing w:line="26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学时学分：3学分，48学时</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本课程在着重介绍保险学制度的基础上，紧密联系实际。主要内容包括：保险的基本保理：本质、职能、保险合同。保险的基础知识：保险的发展史、保险法规、保险市场。保险经营管理：保险的费率、理赔、展业、投资、财务以及风险管理。保险的主要类别和险别。</w:t>
      </w: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widowControl/>
        <w:spacing w:line="260" w:lineRule="exact"/>
        <w:ind w:left="1132" w:right="-58"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jc w:val="center"/>
        <w:rPr>
          <w:rFonts w:hint="default" w:ascii="Times New Roman" w:hAnsi="Times New Roman" w:eastAsia="宋体" w:cs="Times New Roman"/>
          <w:color w:val="000000" w:themeColor="text1"/>
          <w:spacing w:val="6"/>
          <w:kern w:val="0"/>
          <w:szCs w:val="21"/>
          <w14:textFill>
            <w14:solidFill>
              <w14:schemeClr w14:val="tx1"/>
            </w14:solidFill>
          </w14:textFill>
        </w:rPr>
      </w:pPr>
    </w:p>
    <w:p>
      <w:pPr>
        <w:jc w:val="center"/>
        <w:rPr>
          <w:rFonts w:hint="default" w:ascii="Times New Roman" w:hAnsi="Times New Roman" w:eastAsia="宋体" w:cs="Times New Roman"/>
          <w:color w:val="000000" w:themeColor="text1"/>
          <w:spacing w:val="6"/>
          <w:kern w:val="0"/>
          <w:szCs w:val="21"/>
          <w14:textFill>
            <w14:solidFill>
              <w14:schemeClr w14:val="tx1"/>
            </w14:solidFill>
          </w14:textFill>
        </w:rPr>
      </w:pPr>
    </w:p>
    <w:p>
      <w:pPr>
        <w:widowControl/>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br w:type="page"/>
      </w:r>
    </w:p>
    <w:p>
      <w:pPr>
        <w:jc w:val="center"/>
        <w:rPr>
          <w:rFonts w:hint="default" w:ascii="Times New Roman" w:hAnsi="Times New Roman" w:eastAsia="宋体" w:cs="Times New Roman"/>
          <w:b/>
          <w:color w:val="000000" w:themeColor="text1"/>
          <w:sz w:val="32"/>
          <w14:textFill>
            <w14:solidFill>
              <w14:schemeClr w14:val="tx1"/>
            </w14:solidFill>
          </w14:textFill>
        </w:rPr>
      </w:pPr>
      <w:r>
        <w:rPr>
          <w:rFonts w:hint="default" w:ascii="Times New Roman" w:hAnsi="Times New Roman" w:eastAsia="宋体" w:cs="Times New Roman"/>
          <w:b/>
          <w:color w:val="000000" w:themeColor="text1"/>
          <w:sz w:val="32"/>
          <w14:textFill>
            <w14:solidFill>
              <w14:schemeClr w14:val="tx1"/>
            </w14:solidFill>
          </w14:textFill>
        </w:rPr>
        <w:t>会计学</w:t>
      </w:r>
    </w:p>
    <w:p>
      <w:pPr>
        <w:jc w:val="center"/>
        <w:rPr>
          <w:rFonts w:hint="default" w:ascii="Times New Roman" w:hAnsi="Times New Roman" w:eastAsia="宋体" w:cs="Times New Roman"/>
          <w:b/>
          <w:color w:val="000000" w:themeColor="text1"/>
          <w:sz w:val="32"/>
          <w14:textFill>
            <w14:solidFill>
              <w14:schemeClr w14:val="tx1"/>
            </w14:solidFill>
          </w14:textFill>
        </w:rPr>
      </w:pPr>
    </w:p>
    <w:p>
      <w:pPr>
        <w:jc w:val="center"/>
        <w:rPr>
          <w:rFonts w:hint="default" w:ascii="Times New Roman" w:hAnsi="Times New Roman" w:eastAsia="宋体" w:cs="Times New Roman"/>
          <w:b/>
          <w:color w:val="000000" w:themeColor="text1"/>
          <w:spacing w:val="6"/>
          <w:szCs w:val="21"/>
          <w14:textFill>
            <w14:solidFill>
              <w14:schemeClr w14:val="tx1"/>
            </w14:solidFill>
          </w14:textFill>
        </w:rPr>
      </w:pPr>
      <w:r>
        <w:rPr>
          <w:rFonts w:hint="default" w:ascii="Times New Roman" w:hAnsi="Times New Roman" w:eastAsia="宋体" w:cs="Times New Roman"/>
          <w:b/>
          <w:color w:val="000000" w:themeColor="text1"/>
          <w:spacing w:val="6"/>
          <w:szCs w:val="21"/>
          <w14:textFill>
            <w14:solidFill>
              <w14:schemeClr w14:val="tx1"/>
            </w14:solidFill>
          </w14:textFill>
        </w:rPr>
        <w:t xml:space="preserve">专业名称：会计学      开设校区：延安路校区    </w:t>
      </w:r>
      <w:r>
        <w:rPr>
          <w:rFonts w:hint="default" w:ascii="Times New Roman" w:hAnsi="Times New Roman" w:eastAsia="宋体" w:cs="Times New Roman"/>
          <w:b/>
          <w:bCs/>
          <w:color w:val="000000" w:themeColor="text1"/>
          <w:szCs w:val="21"/>
          <w14:textFill>
            <w14:solidFill>
              <w14:schemeClr w14:val="tx1"/>
            </w14:solidFill>
          </w14:textFill>
        </w:rPr>
        <w:t>咨询电话：</w:t>
      </w:r>
      <w:r>
        <w:rPr>
          <w:rFonts w:hint="default" w:ascii="Times New Roman" w:hAnsi="Times New Roman" w:eastAsia="宋体" w:cs="Times New Roman"/>
          <w:b/>
          <w:color w:val="000000" w:themeColor="text1"/>
          <w:spacing w:val="6"/>
          <w:szCs w:val="21"/>
          <w14:textFill>
            <w14:solidFill>
              <w14:schemeClr w14:val="tx1"/>
            </w14:solidFill>
          </w14:textFill>
        </w:rPr>
        <w:t>62373621 严老师</w:t>
      </w:r>
    </w:p>
    <w:p>
      <w:pPr>
        <w:numPr>
          <w:ilvl w:val="0"/>
          <w:numId w:val="0"/>
        </w:numPr>
        <w:snapToGrid w:val="0"/>
        <w:rPr>
          <w:rFonts w:hint="default" w:ascii="Times New Roman" w:hAnsi="Times New Roman" w:eastAsia="宋体" w:cs="Times New Roman"/>
          <w:color w:val="000000" w:themeColor="text1"/>
          <w:spacing w:val="6"/>
          <w:position w:val="8"/>
          <w:szCs w:val="21"/>
          <w14:textFill>
            <w14:solidFill>
              <w14:schemeClr w14:val="tx1"/>
            </w14:solidFill>
          </w14:textFill>
        </w:rPr>
      </w:pPr>
      <w:r>
        <w:rPr>
          <w:rFonts w:hint="default" w:ascii="Times New Roman" w:hAnsi="Times New Roman" w:eastAsia="宋体" w:cs="Times New Roman"/>
          <w:bCs/>
          <w:color w:val="000000" w:themeColor="text1"/>
          <w:szCs w:val="21"/>
          <w:lang w:val="en-US" w:eastAsia="zh-CN"/>
          <w14:textFill>
            <w14:solidFill>
              <w14:schemeClr w14:val="tx1"/>
            </w14:solidFill>
          </w14:textFill>
        </w:rPr>
        <w:t>1、</w:t>
      </w:r>
      <w:r>
        <w:rPr>
          <w:rFonts w:hint="default" w:ascii="Times New Roman" w:hAnsi="Times New Roman" w:eastAsia="宋体" w:cs="Times New Roman"/>
          <w:bCs/>
          <w:color w:val="000000" w:themeColor="text1"/>
          <w:szCs w:val="21"/>
          <w14:textFill>
            <w14:solidFill>
              <w14:schemeClr w14:val="tx1"/>
            </w14:solidFill>
          </w14:textFill>
        </w:rPr>
        <w:t>教学目标：</w:t>
      </w:r>
      <w:r>
        <w:rPr>
          <w:rFonts w:hint="default" w:ascii="Times New Roman" w:hAnsi="Times New Roman" w:eastAsia="宋体" w:cs="Times New Roman"/>
          <w:color w:val="000000" w:themeColor="text1"/>
          <w:spacing w:val="6"/>
          <w:szCs w:val="21"/>
          <w14:textFill>
            <w14:solidFill>
              <w14:schemeClr w14:val="tx1"/>
            </w14:solidFill>
          </w14:textFill>
        </w:rPr>
        <w:t>参照会计专业本科教学大纲，培养具有管理、经济和会计学等方面知识和能力，能在企业、事业单位及政府部门从事会计实务以及教学、科研方面工作的工商管理学科高级专门人才，使学生达到国家重点大学会计本科专业的毕业要求，使学生成为既具有本专业知识又具有相当高的会计基本技能和理论的高级复合型人才。本课程对学生的涉外会计和注册会计师方面的训练有相当的要求。</w:t>
      </w:r>
    </w:p>
    <w:p>
      <w:pP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2、学分要求：35学分</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3、修读要求：</w:t>
      </w:r>
      <w:r>
        <w:rPr>
          <w:rFonts w:hint="default" w:ascii="Times New Roman" w:hAnsi="Times New Roman" w:eastAsia="宋体" w:cs="Times New Roman"/>
          <w:bCs/>
          <w:color w:val="000000" w:themeColor="text1"/>
          <w:szCs w:val="21"/>
          <w14:textFill>
            <w14:solidFill>
              <w14:schemeClr w14:val="tx1"/>
            </w14:solidFill>
          </w14:textFill>
        </w:rPr>
        <w:t>招收本科在校完成一年级基础课程的非会计学和财务管理专业学生，且</w:t>
      </w:r>
      <w:r>
        <w:rPr>
          <w:rFonts w:hint="default" w:ascii="Times New Roman" w:hAnsi="Times New Roman" w:eastAsia="宋体" w:cs="Times New Roman"/>
          <w:color w:val="000000" w:themeColor="text1"/>
          <w:szCs w:val="21"/>
          <w14:textFill>
            <w14:solidFill>
              <w14:schemeClr w14:val="tx1"/>
            </w14:solidFill>
          </w14:textFill>
        </w:rPr>
        <w:t>主修专业学有余力的学生</w:t>
      </w:r>
      <w:r>
        <w:rPr>
          <w:rFonts w:hint="default" w:ascii="Times New Roman" w:hAnsi="Times New Roman" w:eastAsia="宋体" w:cs="Times New Roman"/>
          <w:bCs/>
          <w:color w:val="000000" w:themeColor="text1"/>
          <w:szCs w:val="21"/>
          <w14:textFill>
            <w14:solidFill>
              <w14:schemeClr w14:val="tx1"/>
            </w14:solidFill>
          </w14:textFill>
        </w:rPr>
        <w:t>。</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4、招生人数：100人</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5、开班时间：202</w:t>
      </w:r>
      <w:r>
        <w:rPr>
          <w:rFonts w:hint="eastAsia" w:ascii="Times New Roman" w:hAnsi="Times New Roman" w:eastAsia="宋体" w:cs="Times New Roman"/>
          <w:bCs/>
          <w:color w:val="000000" w:themeColor="text1"/>
          <w:szCs w:val="21"/>
          <w:lang w:val="en-US" w:eastAsia="zh-CN"/>
          <w14:textFill>
            <w14:solidFill>
              <w14:schemeClr w14:val="tx1"/>
            </w14:solidFill>
          </w14:textFill>
        </w:rPr>
        <w:t>4</w:t>
      </w:r>
      <w:r>
        <w:rPr>
          <w:rFonts w:hint="default" w:ascii="Times New Roman" w:hAnsi="Times New Roman" w:eastAsia="宋体" w:cs="Times New Roman"/>
          <w:bCs/>
          <w:color w:val="000000" w:themeColor="text1"/>
          <w:szCs w:val="21"/>
          <w14:textFill>
            <w14:solidFill>
              <w14:schemeClr w14:val="tx1"/>
            </w14:solidFill>
          </w14:textFill>
        </w:rPr>
        <w:t>年秋季</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6、上课时间：周日全天</w:t>
      </w:r>
    </w:p>
    <w:p>
      <w:pPr>
        <w:snapToGrid w:val="0"/>
        <w:ind w:left="1259" w:hanging="1259"/>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7、收费标准：本校140元/学分，外校</w:t>
      </w:r>
      <w:r>
        <w:rPr>
          <w:rFonts w:hint="default" w:ascii="Times New Roman" w:hAnsi="Times New Roman" w:eastAsia="宋体" w:cs="Times New Roman"/>
          <w:color w:val="000000" w:themeColor="text1"/>
          <w:spacing w:val="6"/>
          <w:szCs w:val="21"/>
          <w14:textFill>
            <w14:solidFill>
              <w14:schemeClr w14:val="tx1"/>
            </w14:solidFill>
          </w14:textFill>
        </w:rPr>
        <w:t>200元/学分</w:t>
      </w:r>
    </w:p>
    <w:p>
      <w:pPr>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8、教学计划：</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707"/>
        <w:gridCol w:w="2187"/>
        <w:gridCol w:w="668"/>
        <w:gridCol w:w="668"/>
        <w:gridCol w:w="599"/>
        <w:gridCol w:w="600"/>
        <w:gridCol w:w="599"/>
        <w:gridCol w:w="600"/>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9" w:type="dxa"/>
            <w:vMerge w:val="restart"/>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序号</w:t>
            </w:r>
          </w:p>
        </w:tc>
        <w:tc>
          <w:tcPr>
            <w:tcW w:w="1707" w:type="dxa"/>
            <w:vMerge w:val="restart"/>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课程名称</w:t>
            </w:r>
          </w:p>
        </w:tc>
        <w:tc>
          <w:tcPr>
            <w:tcW w:w="2187" w:type="dxa"/>
            <w:vMerge w:val="restart"/>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课程英文名称</w:t>
            </w:r>
          </w:p>
        </w:tc>
        <w:tc>
          <w:tcPr>
            <w:tcW w:w="668" w:type="dxa"/>
            <w:vMerge w:val="restart"/>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学分</w:t>
            </w:r>
          </w:p>
        </w:tc>
        <w:tc>
          <w:tcPr>
            <w:tcW w:w="668" w:type="dxa"/>
            <w:vMerge w:val="restart"/>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学时</w:t>
            </w:r>
          </w:p>
        </w:tc>
        <w:tc>
          <w:tcPr>
            <w:tcW w:w="2998" w:type="dxa"/>
            <w:gridSpan w:val="5"/>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eastAsia="宋体" w:cs="Times New Roman"/>
                <w:b/>
                <w:bCs/>
                <w:color w:val="000000" w:themeColor="text1"/>
                <w:kern w:val="0"/>
                <w:sz w:val="20"/>
                <w:szCs w:val="21"/>
                <w14:textFill>
                  <w14:solidFill>
                    <w14:schemeClr w14:val="tx1"/>
                  </w14:solidFill>
                </w14:textFill>
              </w:rPr>
              <w:t>各学期学</w:t>
            </w:r>
            <w:r>
              <w:rPr>
                <w:rFonts w:hint="default" w:ascii="Times New Roman" w:hAnsi="Times New Roman" w:eastAsia="宋体" w:cs="Times New Roman"/>
                <w:b/>
                <w:bCs/>
                <w:color w:val="000000" w:themeColor="text1"/>
                <w:kern w:val="0"/>
                <w:sz w:val="20"/>
                <w:szCs w:val="21"/>
                <w:lang w:val="en-US" w:eastAsia="zh-CN"/>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9" w:type="dxa"/>
            <w:vMerge w:val="continue"/>
            <w:vAlign w:val="center"/>
          </w:tcPr>
          <w:p>
            <w:pPr>
              <w:jc w:val="center"/>
              <w:rPr>
                <w:rFonts w:hint="default" w:ascii="Times New Roman" w:hAnsi="Times New Roman" w:cs="Times New Roman"/>
                <w:b/>
                <w:bCs/>
                <w:color w:val="000000" w:themeColor="text1"/>
                <w14:textFill>
                  <w14:solidFill>
                    <w14:schemeClr w14:val="tx1"/>
                  </w14:solidFill>
                </w14:textFill>
              </w:rPr>
            </w:pPr>
          </w:p>
        </w:tc>
        <w:tc>
          <w:tcPr>
            <w:tcW w:w="1707" w:type="dxa"/>
            <w:vMerge w:val="continue"/>
            <w:vAlign w:val="center"/>
          </w:tcPr>
          <w:p>
            <w:pPr>
              <w:rPr>
                <w:rFonts w:hint="default" w:ascii="Times New Roman" w:hAnsi="Times New Roman" w:cs="Times New Roman"/>
                <w:b/>
                <w:bCs/>
                <w:color w:val="000000" w:themeColor="text1"/>
                <w14:textFill>
                  <w14:solidFill>
                    <w14:schemeClr w14:val="tx1"/>
                  </w14:solidFill>
                </w14:textFill>
              </w:rPr>
            </w:pPr>
          </w:p>
        </w:tc>
        <w:tc>
          <w:tcPr>
            <w:tcW w:w="2187" w:type="dxa"/>
            <w:vMerge w:val="continue"/>
            <w:vAlign w:val="center"/>
          </w:tcPr>
          <w:p>
            <w:pPr>
              <w:rPr>
                <w:rFonts w:hint="default" w:ascii="Times New Roman" w:hAnsi="Times New Roman" w:cs="Times New Roman"/>
                <w:b/>
                <w:bCs/>
                <w:color w:val="000000" w:themeColor="text1"/>
                <w14:textFill>
                  <w14:solidFill>
                    <w14:schemeClr w14:val="tx1"/>
                  </w14:solidFill>
                </w14:textFill>
              </w:rPr>
            </w:pPr>
          </w:p>
        </w:tc>
        <w:tc>
          <w:tcPr>
            <w:tcW w:w="668" w:type="dxa"/>
            <w:vMerge w:val="continue"/>
            <w:vAlign w:val="center"/>
          </w:tcPr>
          <w:p>
            <w:pPr>
              <w:jc w:val="center"/>
              <w:rPr>
                <w:rFonts w:hint="default" w:ascii="Times New Roman" w:hAnsi="Times New Roman" w:cs="Times New Roman"/>
                <w:b/>
                <w:bCs/>
                <w:color w:val="000000" w:themeColor="text1"/>
                <w14:textFill>
                  <w14:solidFill>
                    <w14:schemeClr w14:val="tx1"/>
                  </w14:solidFill>
                </w14:textFill>
              </w:rPr>
            </w:pPr>
          </w:p>
        </w:tc>
        <w:tc>
          <w:tcPr>
            <w:tcW w:w="668" w:type="dxa"/>
            <w:vMerge w:val="continue"/>
            <w:vAlign w:val="center"/>
          </w:tcPr>
          <w:p>
            <w:pPr>
              <w:jc w:val="center"/>
              <w:rPr>
                <w:rFonts w:hint="default" w:ascii="Times New Roman" w:hAnsi="Times New Roman" w:cs="Times New Roman"/>
                <w:b/>
                <w:bCs/>
                <w:color w:val="000000" w:themeColor="text1"/>
                <w14:textFill>
                  <w14:solidFill>
                    <w14:schemeClr w14:val="tx1"/>
                  </w14:solidFill>
                </w14:textFill>
              </w:rPr>
            </w:pPr>
          </w:p>
        </w:tc>
        <w:tc>
          <w:tcPr>
            <w:tcW w:w="599" w:type="dxa"/>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三</w:t>
            </w:r>
          </w:p>
        </w:tc>
        <w:tc>
          <w:tcPr>
            <w:tcW w:w="600" w:type="dxa"/>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四</w:t>
            </w:r>
          </w:p>
        </w:tc>
        <w:tc>
          <w:tcPr>
            <w:tcW w:w="599" w:type="dxa"/>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五</w:t>
            </w:r>
          </w:p>
        </w:tc>
        <w:tc>
          <w:tcPr>
            <w:tcW w:w="600" w:type="dxa"/>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六</w:t>
            </w:r>
          </w:p>
        </w:tc>
        <w:tc>
          <w:tcPr>
            <w:tcW w:w="600" w:type="dxa"/>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管理学</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Management</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微观经济学</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Microeconomics</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会计学</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Accounting</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市场营销学</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Marketing</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32</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5</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中级财务会计</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Intermediate Accoutning</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64</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成本会计</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Cost Accounting</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7</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财务管理</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Financial Management</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8</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企业战略管理</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Strategic Management of Enterprisis</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32</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9</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管理会计</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Management Accounting</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10</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税法</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Tax</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11</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审计学</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Auiting</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12</w:t>
            </w:r>
          </w:p>
        </w:tc>
        <w:tc>
          <w:tcPr>
            <w:tcW w:w="170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专业实习</w:t>
            </w:r>
          </w:p>
        </w:tc>
        <w:tc>
          <w:tcPr>
            <w:tcW w:w="2187"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Practice</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668"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48</w:t>
            </w: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599"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p>
        </w:tc>
        <w:tc>
          <w:tcPr>
            <w:tcW w:w="600" w:type="dxa"/>
            <w:vAlign w:val="center"/>
          </w:tcPr>
          <w:p>
            <w:pPr>
              <w:adjustRightInd w:val="0"/>
              <w:snapToGrid w:val="0"/>
              <w:spacing w:before="120" w:line="200" w:lineRule="exact"/>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563" w:type="dxa"/>
            <w:gridSpan w:val="3"/>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总计</w:t>
            </w:r>
          </w:p>
        </w:tc>
        <w:tc>
          <w:tcPr>
            <w:tcW w:w="668" w:type="dxa"/>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35</w:t>
            </w:r>
          </w:p>
        </w:tc>
        <w:tc>
          <w:tcPr>
            <w:tcW w:w="668" w:type="dxa"/>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560</w:t>
            </w:r>
          </w:p>
        </w:tc>
        <w:tc>
          <w:tcPr>
            <w:tcW w:w="599" w:type="dxa"/>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9</w:t>
            </w:r>
          </w:p>
        </w:tc>
        <w:tc>
          <w:tcPr>
            <w:tcW w:w="600" w:type="dxa"/>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9</w:t>
            </w:r>
          </w:p>
        </w:tc>
        <w:tc>
          <w:tcPr>
            <w:tcW w:w="599" w:type="dxa"/>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8</w:t>
            </w:r>
          </w:p>
        </w:tc>
        <w:tc>
          <w:tcPr>
            <w:tcW w:w="600" w:type="dxa"/>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w:t>
            </w:r>
          </w:p>
        </w:tc>
        <w:tc>
          <w:tcPr>
            <w:tcW w:w="600" w:type="dxa"/>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w:t>
            </w:r>
          </w:p>
        </w:tc>
      </w:tr>
    </w:tbl>
    <w:p>
      <w:pPr>
        <w:spacing w:line="300" w:lineRule="exact"/>
        <w:rPr>
          <w:rFonts w:hint="default" w:ascii="Times New Roman" w:hAnsi="Times New Roman" w:eastAsia="宋体" w:cs="Times New Roman"/>
          <w:bCs/>
          <w:color w:val="000000" w:themeColor="text1"/>
          <w:szCs w:val="21"/>
          <w14:textFill>
            <w14:solidFill>
              <w14:schemeClr w14:val="tx1"/>
            </w14:solidFill>
          </w14:textFill>
        </w:rPr>
      </w:pPr>
    </w:p>
    <w:p>
      <w:pPr>
        <w:spacing w:line="300" w:lineRule="exact"/>
        <w:rPr>
          <w:rFonts w:hint="default" w:ascii="Times New Roman" w:hAnsi="Times New Roman" w:eastAsia="宋体" w:cs="Times New Roman"/>
          <w:bCs/>
          <w:color w:val="000000" w:themeColor="text1"/>
          <w:szCs w:val="21"/>
          <w14:textFill>
            <w14:solidFill>
              <w14:schemeClr w14:val="tx1"/>
            </w14:solidFill>
          </w14:textFill>
        </w:rPr>
      </w:pPr>
    </w:p>
    <w:p>
      <w:pPr>
        <w:spacing w:line="300" w:lineRule="exact"/>
        <w:rPr>
          <w:rFonts w:hint="default" w:ascii="Times New Roman" w:hAnsi="Times New Roman" w:eastAsia="宋体" w:cs="Times New Roman"/>
          <w:bCs/>
          <w:color w:val="000000" w:themeColor="text1"/>
          <w:szCs w:val="21"/>
          <w14:textFill>
            <w14:solidFill>
              <w14:schemeClr w14:val="tx1"/>
            </w14:solidFill>
          </w14:textFill>
        </w:rPr>
      </w:pPr>
    </w:p>
    <w:p>
      <w:pPr>
        <w:spacing w:line="300" w:lineRule="exact"/>
        <w:rPr>
          <w:rFonts w:hint="default" w:ascii="Times New Roman" w:hAnsi="Times New Roman" w:eastAsia="宋体" w:cs="Times New Roman"/>
          <w:bCs/>
          <w:color w:val="000000" w:themeColor="text1"/>
          <w:szCs w:val="21"/>
          <w14:textFill>
            <w14:solidFill>
              <w14:schemeClr w14:val="tx1"/>
            </w14:solidFill>
          </w14:textFill>
        </w:rPr>
      </w:pPr>
    </w:p>
    <w:p>
      <w:pPr>
        <w:spacing w:line="300" w:lineRule="exact"/>
        <w:rPr>
          <w:rFonts w:hint="default" w:ascii="Times New Roman" w:hAnsi="Times New Roman" w:eastAsia="宋体" w:cs="Times New Roman"/>
          <w:bCs/>
          <w:color w:val="000000" w:themeColor="text1"/>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课程名称：管理学</w:t>
      </w:r>
    </w:p>
    <w:p>
      <w:pPr>
        <w:spacing w:line="30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w:t>
      </w:r>
      <w:r>
        <w:rPr>
          <w:rFonts w:hint="default" w:ascii="Times New Roman" w:hAnsi="Times New Roman" w:eastAsia="宋体" w:cs="Times New Roman"/>
          <w:color w:val="000000" w:themeColor="text1"/>
          <w:szCs w:val="21"/>
          <w14:textFill>
            <w14:solidFill>
              <w14:schemeClr w14:val="tx1"/>
            </w14:solidFill>
          </w14:textFill>
        </w:rPr>
        <w:t>3学分，48学时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管理学是人类近代史上发展最迅猛，对社会经济发展影响最为重大的一门学科。对管理的空前重视，已成为中国社会变革中最为持久的热点。对管理的重视刺激了对高质量管理人才的需求，对管理人才的需求又推动了管理教育的蓬勃发展。本课程的学习对学生将来不论从事大企业、小企业、国有企业、民营企业、或政府机关等工作都有非常大的帮助，因此是经济管理类学生的必修课程。本课程主要包括总论、决策篇、组织篇、领导篇、控制篇、创新篇。</w:t>
      </w:r>
    </w:p>
    <w:p>
      <w:pPr>
        <w:spacing w:line="300" w:lineRule="exact"/>
        <w:rPr>
          <w:rFonts w:hint="default" w:ascii="Times New Roman" w:hAnsi="Times New Roman" w:eastAsia="宋体" w:cs="Times New Roman"/>
          <w:color w:val="000000" w:themeColor="text1"/>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课程名称：微观经济学</w:t>
      </w:r>
    </w:p>
    <w:p>
      <w:pPr>
        <w:spacing w:line="30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w:t>
      </w:r>
      <w:r>
        <w:rPr>
          <w:rFonts w:hint="default" w:ascii="Times New Roman" w:hAnsi="Times New Roman" w:eastAsia="宋体" w:cs="Times New Roman"/>
          <w:color w:val="000000" w:themeColor="text1"/>
          <w:szCs w:val="21"/>
          <w14:textFill>
            <w14:solidFill>
              <w14:schemeClr w14:val="tx1"/>
            </w14:solidFill>
          </w14:textFill>
        </w:rPr>
        <w:t>3学分，48学时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微观经济学被称为供求“十字架”上的经济学，又称为价格理论。它以单个经济单位为考察对象，研究单个经济单位的经济行为及其相应的经济变量的单项数值的决定，以及市场经济条件下市场的供给与需求和均衡价格的决定。内容主要包括导言、市场如何运行、家庭选择、企业与市场、资源市场等。总之，微观经济学研究的是经济资源的配置问题。</w:t>
      </w:r>
    </w:p>
    <w:p>
      <w:pPr>
        <w:spacing w:line="300" w:lineRule="exact"/>
        <w:rPr>
          <w:rFonts w:hint="default" w:ascii="Times New Roman" w:hAnsi="Times New Roman" w:eastAsia="宋体" w:cs="Times New Roman"/>
          <w:color w:val="000000" w:themeColor="text1"/>
          <w:spacing w:val="6"/>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课程名称：会计学</w:t>
      </w:r>
    </w:p>
    <w:p>
      <w:pPr>
        <w:spacing w:line="300" w:lineRule="exact"/>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学时学分：3学分，48学时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系统传授基础会计知识，训练基本会计技能（填制凭证、过账、登账、编制报表），培养学生运用会计知识进行手工操作的能力，同时指导学生的学习方法，培养他们的会计逻辑思维，为进入高年级学习打下扎实的基础。以教材为中心，侧重基本知识和操作的训练。</w:t>
      </w:r>
    </w:p>
    <w:p>
      <w:pPr>
        <w:spacing w:line="300" w:lineRule="exact"/>
        <w:rPr>
          <w:rFonts w:hint="default" w:ascii="Times New Roman" w:hAnsi="Times New Roman" w:eastAsia="宋体" w:cs="Times New Roman"/>
          <w:bCs/>
          <w:color w:val="000000" w:themeColor="text1"/>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课程名称：市场营销学</w:t>
      </w:r>
    </w:p>
    <w:p>
      <w:pPr>
        <w:spacing w:line="30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w:t>
      </w:r>
      <w:r>
        <w:rPr>
          <w:rFonts w:hint="default" w:ascii="Times New Roman" w:hAnsi="Times New Roman" w:eastAsia="宋体" w:cs="Times New Roman"/>
          <w:color w:val="000000" w:themeColor="text1"/>
          <w:szCs w:val="21"/>
          <w14:textFill>
            <w14:solidFill>
              <w14:schemeClr w14:val="tx1"/>
            </w14:solidFill>
          </w14:textFill>
        </w:rPr>
        <w:t>2学分，32学时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市场营销学是一门建立在经济科学、行为科学、管理科学和现代科学技术基础之上的应用科学。市场营销学的研究对象是以满足消费者需求为中心的企业市场营销活动过程及其规律性，即，在特定的市场营销环境中，企业以市场调研分析为基础，为满足现实和潜在的市场需求，所实施的以产品（Product）、定价（Price）、地点（Place）、促销（Promotion）为主要决策内容的市场营销管理过程及其客观规律性。</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课程名称：中级财务会计</w:t>
      </w:r>
    </w:p>
    <w:p>
      <w:pPr>
        <w:adjustRightInd w:val="0"/>
        <w:snapToGrid w:val="0"/>
        <w:spacing w:line="30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学时学分：4学分，64学时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课程简介：通过我国《企业会计制度》为主要内容的学习，系统掌握一般企业特别是工业企业的核算方法，对各个会计要素的确认、计量、记录、报告和披露能比较熟练把握。</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课程名称：成本会计</w:t>
      </w:r>
    </w:p>
    <w:p>
      <w:pPr>
        <w:adjustRightInd w:val="0"/>
        <w:snapToGrid w:val="0"/>
        <w:spacing w:line="30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w:t>
      </w:r>
      <w:r>
        <w:rPr>
          <w:rFonts w:hint="default" w:ascii="Times New Roman" w:hAnsi="Times New Roman" w:eastAsia="宋体" w:cs="Times New Roman"/>
          <w:color w:val="000000" w:themeColor="text1"/>
          <w:szCs w:val="21"/>
          <w14:textFill>
            <w14:solidFill>
              <w14:schemeClr w14:val="tx1"/>
            </w14:solidFill>
          </w14:textFill>
        </w:rPr>
        <w:t>3学分，48学时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课程简介：《成本会计》是会计专业基础阶段的一门必修课，旨在帮助学生对会计成本的掌握。认识成本核算在整个会计核算的重要性。</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课程名称：财务管理</w:t>
      </w:r>
    </w:p>
    <w:p>
      <w:pPr>
        <w:adjustRightInd w:val="0"/>
        <w:snapToGrid w:val="0"/>
        <w:spacing w:line="30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学时学分：3学分，48学时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课程简介：《财务管理》是一门理论和实践相结合的课程，旨在引导学生在掌握了一定的融资、投资和经营的专门知识，为企业的会计核算和管理打下坚实的基础。</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课程名称：企业战略管理</w:t>
      </w:r>
    </w:p>
    <w:p>
      <w:pPr>
        <w:spacing w:line="300" w:lineRule="exac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学时学分：</w:t>
      </w:r>
      <w:r>
        <w:rPr>
          <w:rFonts w:hint="default" w:ascii="Times New Roman" w:hAnsi="Times New Roman" w:eastAsia="宋体" w:cs="Times New Roman"/>
          <w:color w:val="000000" w:themeColor="text1"/>
          <w:szCs w:val="21"/>
          <w14:textFill>
            <w14:solidFill>
              <w14:schemeClr w14:val="tx1"/>
            </w14:solidFill>
          </w14:textFill>
        </w:rPr>
        <w:t>2学分，32学时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战略”原是军事术语，是指导战争全局的谋划。企业战略是对企业总体的、全局的、长远的、重大问题的谋划和设计。该课程以企业战略管理过程为主线，分别研究战略分析、战略规划、战略评价、战略实施等主要内容。战略管理课程涵盖企业总体战略、经营单位战略和职能战略等战略层次，对增长战略、稳定战略、撤退战略等战略形态进行考察。</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课程名称：管理会计</w:t>
      </w:r>
    </w:p>
    <w:p>
      <w:pPr>
        <w:adjustRightInd w:val="0"/>
        <w:snapToGrid w:val="0"/>
        <w:spacing w:line="30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w:t>
      </w:r>
      <w:r>
        <w:rPr>
          <w:rFonts w:hint="default" w:ascii="Times New Roman" w:hAnsi="Times New Roman" w:eastAsia="宋体" w:cs="Times New Roman"/>
          <w:color w:val="000000" w:themeColor="text1"/>
          <w:szCs w:val="21"/>
          <w14:textFill>
            <w14:solidFill>
              <w14:schemeClr w14:val="tx1"/>
            </w14:solidFill>
          </w14:textFill>
        </w:rPr>
        <w:t>3学分，48学时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课程简介：《管理会计》是会计专业由低年纪向高年级转向的一门必修课程， 旨在完成一、二年级会计必修课程的基础上使学生进一步掌握成本管理和企业管理的基本知识和基本技能。</w:t>
      </w:r>
    </w:p>
    <w:p>
      <w:pPr>
        <w:adjustRightInd w:val="0"/>
        <w:snapToGrid w:val="0"/>
        <w:spacing w:line="300" w:lineRule="exact"/>
        <w:ind w:left="1077" w:hanging="1077"/>
        <w:rPr>
          <w:rFonts w:hint="default" w:ascii="Times New Roman" w:hAnsi="Times New Roman" w:eastAsia="宋体" w:cs="Times New Roman"/>
          <w:color w:val="000000" w:themeColor="text1"/>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课程名称：税法</w:t>
      </w:r>
    </w:p>
    <w:p>
      <w:pPr>
        <w:adjustRightInd w:val="0"/>
        <w:snapToGrid w:val="0"/>
        <w:spacing w:line="30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学时学分：3学分，48学时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课程简介：《税法》鉴于我国税法对会计的影响，学习税法对加强会计核算和会计运用能力的培养有极其重要的作用。本课程主要要求学生掌握我国税法的体系和主要内容。</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课程名称：审计学</w:t>
      </w:r>
    </w:p>
    <w:p>
      <w:pPr>
        <w:adjustRightInd w:val="0"/>
        <w:snapToGrid w:val="0"/>
        <w:spacing w:line="30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w:t>
      </w:r>
      <w:r>
        <w:rPr>
          <w:rFonts w:hint="default" w:ascii="Times New Roman" w:hAnsi="Times New Roman" w:eastAsia="宋体" w:cs="Times New Roman"/>
          <w:color w:val="000000" w:themeColor="text1"/>
          <w:szCs w:val="21"/>
          <w14:textFill>
            <w14:solidFill>
              <w14:schemeClr w14:val="tx1"/>
            </w14:solidFill>
          </w14:textFill>
        </w:rPr>
        <w:t>3学分，48学时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审计学》是会计专业高年级的一门理论课程，旨在完成基础阶段各门课程学习的基础上学习审计理论，使学生对现代审计知识有一个概貌的了解，以提高他们对会计的认识，并能运用审计学来检测会计信息的质量。</w:t>
      </w:r>
    </w:p>
    <w:p>
      <w:pPr>
        <w:adjustRightInd w:val="0"/>
        <w:snapToGrid w:val="0"/>
        <w:spacing w:line="300" w:lineRule="exact"/>
        <w:rPr>
          <w:rFonts w:hint="default" w:ascii="Times New Roman" w:hAnsi="Times New Roman" w:eastAsia="宋体" w:cs="Times New Roman"/>
          <w:color w:val="000000" w:themeColor="text1"/>
          <w:spacing w:val="6"/>
          <w:szCs w:val="21"/>
          <w14:textFill>
            <w14:solidFill>
              <w14:schemeClr w14:val="tx1"/>
            </w14:solidFill>
          </w14:textFill>
        </w:rPr>
      </w:pPr>
    </w:p>
    <w:p>
      <w:pPr>
        <w:spacing w:line="300" w:lineRule="exact"/>
        <w:rPr>
          <w:rFonts w:hint="default" w:ascii="Times New Roman" w:hAnsi="Times New Roman" w:eastAsia="宋体" w:cs="Times New Roman"/>
          <w:b/>
          <w:bCs w:val="0"/>
          <w:color w:val="000000" w:themeColor="text1"/>
          <w:szCs w:val="21"/>
          <w14:textFill>
            <w14:solidFill>
              <w14:schemeClr w14:val="tx1"/>
            </w14:solidFill>
          </w14:textFill>
        </w:rPr>
      </w:pPr>
      <w:r>
        <w:rPr>
          <w:rFonts w:hint="default" w:ascii="Times New Roman" w:hAnsi="Times New Roman" w:eastAsia="宋体" w:cs="Times New Roman"/>
          <w:b/>
          <w:bCs w:val="0"/>
          <w:color w:val="000000" w:themeColor="text1"/>
          <w:szCs w:val="21"/>
          <w14:textFill>
            <w14:solidFill>
              <w14:schemeClr w14:val="tx1"/>
            </w14:solidFill>
          </w14:textFill>
        </w:rPr>
        <w:t>课程名称：专业实习</w:t>
      </w:r>
    </w:p>
    <w:p>
      <w:pPr>
        <w:adjustRightInd w:val="0"/>
        <w:snapToGrid w:val="0"/>
        <w:spacing w:line="300" w:lineRule="exact"/>
        <w:ind w:left="1077" w:hanging="1077"/>
        <w:rPr>
          <w:rFonts w:hint="default" w:ascii="Times New Roman" w:hAnsi="Times New Roman" w:eastAsia="宋体" w:cs="Times New Roman"/>
          <w:color w:val="000000" w:themeColor="text1"/>
          <w:spacing w:val="6"/>
          <w:szCs w:val="21"/>
          <w14:textFill>
            <w14:solidFill>
              <w14:schemeClr w14:val="tx1"/>
            </w14:solidFill>
          </w14:textFill>
        </w:rPr>
      </w:pPr>
      <w:r>
        <w:rPr>
          <w:rFonts w:hint="default" w:ascii="Times New Roman" w:hAnsi="Times New Roman" w:eastAsia="宋体" w:cs="Times New Roman"/>
          <w:color w:val="000000" w:themeColor="text1"/>
          <w:spacing w:val="6"/>
          <w:szCs w:val="21"/>
          <w14:textFill>
            <w14:solidFill>
              <w14:schemeClr w14:val="tx1"/>
            </w14:solidFill>
          </w14:textFill>
        </w:rPr>
        <w:t>学时学分：3</w:t>
      </w:r>
      <w:r>
        <w:rPr>
          <w:rFonts w:hint="default" w:ascii="Times New Roman" w:hAnsi="Times New Roman" w:eastAsia="宋体" w:cs="Times New Roman"/>
          <w:color w:val="000000" w:themeColor="text1"/>
          <w:szCs w:val="21"/>
          <w14:textFill>
            <w14:solidFill>
              <w14:schemeClr w14:val="tx1"/>
            </w14:solidFill>
          </w14:textFill>
        </w:rPr>
        <w:t>学分，48学时</w:t>
      </w:r>
    </w:p>
    <w:p>
      <w:pPr>
        <w:widowControl/>
        <w:spacing w:line="300" w:lineRule="exact"/>
        <w:ind w:left="1132" w:hanging="1132" w:hangingChars="510"/>
        <w:jc w:val="left"/>
        <w:rPr>
          <w:rFonts w:hint="default" w:ascii="Times New Roman" w:hAnsi="Times New Roman" w:eastAsia="宋体" w:cs="Times New Roman"/>
          <w:color w:val="000000" w:themeColor="text1"/>
          <w:spacing w:val="6"/>
          <w:kern w:val="0"/>
          <w:szCs w:val="21"/>
          <w14:textFill>
            <w14:solidFill>
              <w14:schemeClr w14:val="tx1"/>
            </w14:solidFill>
          </w14:textFill>
        </w:rPr>
      </w:pPr>
      <w:r>
        <w:rPr>
          <w:rFonts w:hint="default" w:ascii="Times New Roman" w:hAnsi="Times New Roman" w:eastAsia="宋体" w:cs="Times New Roman"/>
          <w:color w:val="000000" w:themeColor="text1"/>
          <w:spacing w:val="6"/>
          <w:kern w:val="0"/>
          <w:szCs w:val="21"/>
          <w14:textFill>
            <w14:solidFill>
              <w14:schemeClr w14:val="tx1"/>
            </w14:solidFill>
          </w14:textFill>
        </w:rPr>
        <w:t>课程简介：《会计专业实习》通过在会计事务所、企业财务部门等实习工作，要求学生对会计实践工作有一定认识。</w:t>
      </w:r>
    </w:p>
    <w:p>
      <w:pPr>
        <w:jc w:val="center"/>
        <w:rPr>
          <w:rFonts w:hint="default" w:ascii="Times New Roman" w:hAnsi="Times New Roman" w:eastAsia="宋体" w:cs="Times New Roman"/>
          <w:b/>
          <w:color w:val="000000" w:themeColor="text1"/>
          <w:sz w:val="32"/>
          <w14:textFill>
            <w14:solidFill>
              <w14:schemeClr w14:val="tx1"/>
            </w14:solidFill>
          </w14:textFill>
        </w:rPr>
      </w:pPr>
    </w:p>
    <w:p>
      <w:pPr>
        <w:widowControl/>
        <w:jc w:val="left"/>
        <w:rPr>
          <w:rFonts w:hint="default" w:ascii="Times New Roman" w:hAnsi="Times New Roman" w:eastAsia="宋体" w:cs="Times New Roman"/>
          <w:bCs/>
          <w:color w:val="000000" w:themeColor="text1"/>
          <w:szCs w:val="21"/>
          <w14:textFill>
            <w14:solidFill>
              <w14:schemeClr w14:val="tx1"/>
            </w14:solidFill>
          </w14:textFill>
        </w:rPr>
      </w:pPr>
    </w:p>
    <w:p>
      <w:pPr>
        <w:jc w:val="center"/>
        <w:rPr>
          <w:rFonts w:hint="default" w:ascii="Times New Roman" w:hAnsi="Times New Roman" w:eastAsia="宋体" w:cs="Times New Roman"/>
          <w:b/>
          <w:color w:val="000000" w:themeColor="text1"/>
          <w:sz w:val="32"/>
          <w14:textFill>
            <w14:solidFill>
              <w14:schemeClr w14:val="tx1"/>
            </w14:solidFill>
          </w14:textFill>
        </w:rPr>
      </w:pPr>
    </w:p>
    <w:p>
      <w:pPr>
        <w:jc w:val="center"/>
        <w:rPr>
          <w:rFonts w:hint="default" w:ascii="Times New Roman" w:hAnsi="Times New Roman" w:eastAsia="宋体" w:cs="Times New Roman"/>
          <w:b/>
          <w:color w:val="000000" w:themeColor="text1"/>
          <w:sz w:val="32"/>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jc w:val="center"/>
        <w:rPr>
          <w:rFonts w:ascii="Times New Roman" w:hAnsi="Times New Roman" w:eastAsia="宋体" w:cs="Times New Roman"/>
          <w:b/>
          <w:color w:val="000000" w:themeColor="text1"/>
          <w:sz w:val="32"/>
          <w14:textFill>
            <w14:solidFill>
              <w14:schemeClr w14:val="tx1"/>
            </w14:solidFill>
          </w14:textFill>
        </w:rPr>
      </w:pPr>
      <w:r>
        <w:rPr>
          <w:rFonts w:hint="eastAsia" w:ascii="Times New Roman" w:hAnsi="Times New Roman" w:eastAsia="宋体" w:cs="Times New Roman"/>
          <w:b/>
          <w:color w:val="000000" w:themeColor="text1"/>
          <w:sz w:val="32"/>
          <w14:textFill>
            <w14:solidFill>
              <w14:schemeClr w14:val="tx1"/>
            </w14:solidFill>
          </w14:textFill>
        </w:rPr>
        <w:t>服装与服饰设计</w:t>
      </w:r>
    </w:p>
    <w:p>
      <w:pPr>
        <w:rPr>
          <w:rFonts w:ascii="Times New Roman" w:hAnsi="Times New Roman" w:eastAsia="宋体" w:cs="Times New Roman"/>
          <w:b/>
          <w:color w:val="000000" w:themeColor="text1"/>
          <w:spacing w:val="6"/>
          <w:szCs w:val="21"/>
          <w14:textFill>
            <w14:solidFill>
              <w14:schemeClr w14:val="tx1"/>
            </w14:solidFill>
          </w14:textFill>
        </w:rPr>
      </w:pPr>
      <w:bookmarkStart w:id="0" w:name="t1"/>
      <w:bookmarkEnd w:id="0"/>
    </w:p>
    <w:p>
      <w:pPr>
        <w:rPr>
          <w:rFonts w:ascii="Times New Roman" w:hAnsi="Times New Roman" w:eastAsia="宋体" w:cs="Times New Roman"/>
          <w:b/>
          <w:color w:val="000000" w:themeColor="text1"/>
          <w:spacing w:val="6"/>
          <w:szCs w:val="21"/>
          <w14:textFill>
            <w14:solidFill>
              <w14:schemeClr w14:val="tx1"/>
            </w14:solidFill>
          </w14:textFill>
        </w:rPr>
      </w:pPr>
      <w:r>
        <w:rPr>
          <w:rFonts w:ascii="Times New Roman" w:hAnsi="Times New Roman" w:eastAsia="宋体" w:cs="Times New Roman"/>
          <w:b/>
          <w:color w:val="000000" w:themeColor="text1"/>
          <w:spacing w:val="6"/>
          <w:szCs w:val="21"/>
          <w14:textFill>
            <w14:solidFill>
              <w14:schemeClr w14:val="tx1"/>
            </w14:solidFill>
          </w14:textFill>
        </w:rPr>
        <w:t>专业名称：</w:t>
      </w:r>
      <w:r>
        <w:rPr>
          <w:rFonts w:hint="eastAsia" w:ascii="Times New Roman" w:hAnsi="Times New Roman" w:eastAsia="宋体" w:cs="Times New Roman"/>
          <w:b/>
          <w:color w:val="000000" w:themeColor="text1"/>
          <w:spacing w:val="6"/>
          <w:szCs w:val="21"/>
          <w14:textFill>
            <w14:solidFill>
              <w14:schemeClr w14:val="tx1"/>
            </w14:solidFill>
          </w14:textFill>
        </w:rPr>
        <w:t>服装与服饰设计</w:t>
      </w:r>
      <w:r>
        <w:rPr>
          <w:rFonts w:ascii="Times New Roman" w:hAnsi="Times New Roman" w:eastAsia="宋体" w:cs="Times New Roman"/>
          <w:b/>
          <w:color w:val="000000" w:themeColor="text1"/>
          <w:spacing w:val="6"/>
          <w:szCs w:val="21"/>
          <w14:textFill>
            <w14:solidFill>
              <w14:schemeClr w14:val="tx1"/>
            </w14:solidFill>
          </w14:textFill>
        </w:rPr>
        <w:t xml:space="preserve">  开设校区：</w:t>
      </w:r>
      <w:r>
        <w:rPr>
          <w:rFonts w:hint="eastAsia" w:ascii="Times New Roman" w:hAnsi="Times New Roman" w:eastAsia="宋体" w:cs="Times New Roman"/>
          <w:b/>
          <w:color w:val="000000" w:themeColor="text1"/>
          <w:spacing w:val="6"/>
          <w:szCs w:val="21"/>
          <w14:textFill>
            <w14:solidFill>
              <w14:schemeClr w14:val="tx1"/>
            </w14:solidFill>
          </w14:textFill>
        </w:rPr>
        <w:t>延安路</w:t>
      </w:r>
      <w:r>
        <w:rPr>
          <w:rFonts w:ascii="Times New Roman" w:hAnsi="Times New Roman" w:eastAsia="宋体" w:cs="Times New Roman"/>
          <w:b/>
          <w:color w:val="000000" w:themeColor="text1"/>
          <w:spacing w:val="6"/>
          <w:szCs w:val="21"/>
          <w14:textFill>
            <w14:solidFill>
              <w14:schemeClr w14:val="tx1"/>
            </w14:solidFill>
          </w14:textFill>
        </w:rPr>
        <w:t>校区</w:t>
      </w:r>
      <w:r>
        <w:rPr>
          <w:rFonts w:hint="eastAsia" w:ascii="Times New Roman" w:hAnsi="Times New Roman" w:eastAsia="宋体" w:cs="Times New Roman"/>
          <w:b/>
          <w:color w:val="000000" w:themeColor="text1"/>
          <w:spacing w:val="6"/>
          <w:szCs w:val="21"/>
          <w14:textFill>
            <w14:solidFill>
              <w14:schemeClr w14:val="tx1"/>
            </w14:solidFill>
          </w14:textFill>
        </w:rPr>
        <w:t xml:space="preserve"> </w:t>
      </w:r>
      <w:r>
        <w:rPr>
          <w:rFonts w:ascii="Times New Roman" w:hAnsi="Times New Roman" w:eastAsia="宋体" w:cs="Times New Roman"/>
          <w:b/>
          <w:bCs/>
          <w:color w:val="000000" w:themeColor="text1"/>
          <w:szCs w:val="21"/>
          <w14:textFill>
            <w14:solidFill>
              <w14:schemeClr w14:val="tx1"/>
            </w14:solidFill>
          </w14:textFill>
        </w:rPr>
        <w:t>咨询电话：</w:t>
      </w:r>
      <w:r>
        <w:rPr>
          <w:rFonts w:hint="eastAsia" w:ascii="Times New Roman" w:hAnsi="Times New Roman" w:eastAsia="宋体" w:cs="Times New Roman"/>
          <w:b/>
          <w:color w:val="000000" w:themeColor="text1"/>
          <w:spacing w:val="6"/>
          <w:szCs w:val="21"/>
          <w14:textFill>
            <w14:solidFill>
              <w14:schemeClr w14:val="tx1"/>
            </w14:solidFill>
          </w14:textFill>
        </w:rPr>
        <w:t>13601977575</w:t>
      </w:r>
      <w:r>
        <w:rPr>
          <w:rFonts w:ascii="Times New Roman" w:hAnsi="Times New Roman" w:eastAsia="宋体" w:cs="Times New Roman"/>
          <w:b/>
          <w:color w:val="000000" w:themeColor="text1"/>
          <w:spacing w:val="6"/>
          <w:szCs w:val="21"/>
          <w14:textFill>
            <w14:solidFill>
              <w14:schemeClr w14:val="tx1"/>
            </w14:solidFill>
          </w14:textFill>
        </w:rPr>
        <w:t xml:space="preserve"> </w:t>
      </w:r>
      <w:r>
        <w:rPr>
          <w:rFonts w:hint="eastAsia" w:ascii="Times New Roman" w:hAnsi="Times New Roman" w:eastAsia="宋体" w:cs="Times New Roman"/>
          <w:b/>
          <w:color w:val="000000" w:themeColor="text1"/>
          <w:spacing w:val="6"/>
          <w:szCs w:val="21"/>
          <w14:textFill>
            <w14:solidFill>
              <w14:schemeClr w14:val="tx1"/>
            </w14:solidFill>
          </w14:textFill>
        </w:rPr>
        <w:t>林</w:t>
      </w:r>
      <w:r>
        <w:rPr>
          <w:rFonts w:ascii="Times New Roman" w:hAnsi="Times New Roman" w:eastAsia="宋体" w:cs="Times New Roman"/>
          <w:b/>
          <w:color w:val="000000" w:themeColor="text1"/>
          <w:spacing w:val="6"/>
          <w:szCs w:val="21"/>
          <w14:textFill>
            <w14:solidFill>
              <w14:schemeClr w14:val="tx1"/>
            </w14:solidFill>
          </w14:textFill>
        </w:rPr>
        <w:t>老师</w:t>
      </w:r>
    </w:p>
    <w:p>
      <w:pPr>
        <w:rPr>
          <w:rFonts w:ascii="Times New Roman" w:hAnsi="Times New Roman" w:cs="Times New Roman"/>
          <w:bCs/>
          <w:color w:val="000000" w:themeColor="text1"/>
          <w:sz w:val="24"/>
          <w14:textFill>
            <w14:solidFill>
              <w14:schemeClr w14:val="tx1"/>
            </w14:solidFill>
          </w14:textFill>
        </w:rPr>
      </w:pPr>
    </w:p>
    <w:p>
      <w:pP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1、教学目标：</w:t>
      </w:r>
      <w:r>
        <w:rPr>
          <w:rFonts w:hint="eastAsia" w:ascii="Times New Roman" w:hAnsi="Times New Roman" w:eastAsia="宋体" w:cs="Times New Roman"/>
          <w:bCs/>
          <w:color w:val="000000" w:themeColor="text1"/>
          <w:szCs w:val="21"/>
          <w14:textFill>
            <w14:solidFill>
              <w14:schemeClr w14:val="tx1"/>
            </w14:solidFill>
          </w14:textFill>
        </w:rPr>
        <w:t>依托东华大学在全国服装设计教育领域的领导地位，参考学生多学科的知识背景，培养具有一定的时尚审美素养，了解服装设计方法，掌握基本的结构设计和工艺制作能力，能综合运用电脑软件等科技手段进行服装设计与虚拟展示，以及数字化发布的复合型时尚人才</w:t>
      </w:r>
      <w:r>
        <w:rPr>
          <w:rFonts w:ascii="Times New Roman" w:hAnsi="Times New Roman" w:eastAsia="宋体" w:cs="Times New Roman"/>
          <w:color w:val="000000" w:themeColor="text1"/>
          <w14:textFill>
            <w14:solidFill>
              <w14:schemeClr w14:val="tx1"/>
            </w14:solidFill>
          </w14:textFill>
        </w:rPr>
        <w:t>。</w:t>
      </w:r>
    </w:p>
    <w:p>
      <w:pP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2、学分要求：3</w:t>
      </w:r>
      <w:r>
        <w:rPr>
          <w:rFonts w:hint="eastAsia" w:ascii="Times New Roman" w:hAnsi="Times New Roman" w:eastAsia="宋体" w:cs="Times New Roman"/>
          <w:color w:val="000000" w:themeColor="text1"/>
          <w:szCs w:val="21"/>
          <w14:textFill>
            <w14:solidFill>
              <w14:schemeClr w14:val="tx1"/>
            </w14:solidFill>
          </w14:textFill>
        </w:rPr>
        <w:t>6</w:t>
      </w:r>
      <w:r>
        <w:rPr>
          <w:rFonts w:ascii="Times New Roman" w:hAnsi="Times New Roman" w:eastAsia="宋体" w:cs="Times New Roman"/>
          <w:color w:val="000000" w:themeColor="text1"/>
          <w:szCs w:val="21"/>
          <w14:textFill>
            <w14:solidFill>
              <w14:schemeClr w14:val="tx1"/>
            </w14:solidFill>
          </w14:textFill>
        </w:rPr>
        <w:t>学分</w:t>
      </w:r>
    </w:p>
    <w:p>
      <w:pPr>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3、修读要求：</w:t>
      </w:r>
      <w:r>
        <w:rPr>
          <w:rFonts w:ascii="Times New Roman" w:hAnsi="Times New Roman" w:eastAsia="宋体" w:cs="Times New Roman"/>
          <w:bCs/>
          <w:color w:val="000000" w:themeColor="text1"/>
          <w:szCs w:val="21"/>
          <w14:textFill>
            <w14:solidFill>
              <w14:schemeClr w14:val="tx1"/>
            </w14:solidFill>
          </w14:textFill>
        </w:rPr>
        <w:t>招收本科在校完成一年级基础课程</w:t>
      </w:r>
      <w:r>
        <w:rPr>
          <w:rFonts w:hint="eastAsia" w:ascii="Times New Roman" w:hAnsi="Times New Roman" w:eastAsia="宋体" w:cs="Times New Roman"/>
          <w:bCs/>
          <w:color w:val="000000" w:themeColor="text1"/>
          <w:szCs w:val="21"/>
          <w14:textFill>
            <w14:solidFill>
              <w14:schemeClr w14:val="tx1"/>
            </w14:solidFill>
          </w14:textFill>
        </w:rPr>
        <w:t>，热爱时尚与设计、喜欢动手</w:t>
      </w:r>
      <w:r>
        <w:rPr>
          <w:rFonts w:ascii="Times New Roman" w:hAnsi="Times New Roman" w:eastAsia="宋体" w:cs="Times New Roman"/>
          <w:bCs/>
          <w:color w:val="000000" w:themeColor="text1"/>
          <w:szCs w:val="21"/>
          <w14:textFill>
            <w14:solidFill>
              <w14:schemeClr w14:val="tx1"/>
            </w14:solidFill>
          </w14:textFill>
        </w:rPr>
        <w:t>的学生。</w:t>
      </w:r>
      <w:r>
        <w:rPr>
          <w:rFonts w:hint="eastAsia" w:ascii="Times New Roman" w:hAnsi="Times New Roman" w:eastAsia="宋体" w:cs="Times New Roman"/>
          <w:bCs/>
          <w:color w:val="000000" w:themeColor="text1"/>
          <w:szCs w:val="21"/>
          <w14:textFill>
            <w14:solidFill>
              <w14:schemeClr w14:val="tx1"/>
            </w14:solidFill>
          </w14:textFill>
        </w:rPr>
        <w:t>有美术基础或具有软件钻研精神的优先录取，</w:t>
      </w:r>
      <w:r>
        <w:rPr>
          <w:rFonts w:ascii="Times New Roman" w:hAnsi="Times New Roman" w:eastAsia="宋体" w:cs="Times New Roman"/>
          <w:bCs/>
          <w:color w:val="000000" w:themeColor="text1"/>
          <w:szCs w:val="21"/>
          <w14:textFill>
            <w14:solidFill>
              <w14:schemeClr w14:val="tx1"/>
            </w14:solidFill>
          </w14:textFill>
        </w:rPr>
        <w:t>可发送相关证明资料至dalin@dhu.edu.cn</w:t>
      </w:r>
      <w:r>
        <w:rPr>
          <w:rFonts w:hint="eastAsia" w:ascii="Times New Roman" w:hAnsi="Times New Roman" w:eastAsia="宋体" w:cs="Times New Roman"/>
          <w:bCs/>
          <w:color w:val="000000" w:themeColor="text1"/>
          <w:szCs w:val="21"/>
          <w14:textFill>
            <w14:solidFill>
              <w14:schemeClr w14:val="tx1"/>
            </w14:solidFill>
          </w14:textFill>
        </w:rPr>
        <w:t>以作录取参考。</w:t>
      </w:r>
      <w:r>
        <w:rPr>
          <w:rFonts w:ascii="Times New Roman" w:hAnsi="Times New Roman" w:cs="宋体"/>
        </w:rPr>
        <w:t>课程</w:t>
      </w:r>
      <w:r>
        <w:rPr>
          <w:rFonts w:ascii="Times New Roman" w:hAnsi="Times New Roman" w:cs="宋体"/>
          <w:lang w:eastAsia="zh-Hans"/>
        </w:rPr>
        <w:t>对硬件的要求包括可以调节曝光参数的相机和中等以上级别的电脑。</w:t>
      </w:r>
    </w:p>
    <w:p>
      <w:pPr>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4、招生人数：</w:t>
      </w:r>
      <w:r>
        <w:rPr>
          <w:rFonts w:hint="eastAsia" w:ascii="Times New Roman" w:hAnsi="Times New Roman" w:eastAsia="宋体" w:cs="Times New Roman"/>
          <w:bCs/>
          <w:color w:val="000000" w:themeColor="text1"/>
          <w:szCs w:val="21"/>
          <w14:textFill>
            <w14:solidFill>
              <w14:schemeClr w14:val="tx1"/>
            </w14:solidFill>
          </w14:textFill>
        </w:rPr>
        <w:t>40</w:t>
      </w:r>
      <w:r>
        <w:rPr>
          <w:rFonts w:ascii="Times New Roman" w:hAnsi="Times New Roman" w:eastAsia="宋体" w:cs="Times New Roman"/>
          <w:bCs/>
          <w:color w:val="000000" w:themeColor="text1"/>
          <w:szCs w:val="21"/>
          <w14:textFill>
            <w14:solidFill>
              <w14:schemeClr w14:val="tx1"/>
            </w14:solidFill>
          </w14:textFill>
        </w:rPr>
        <w:t>人</w:t>
      </w:r>
    </w:p>
    <w:p>
      <w:pPr>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5、开班时间：202</w:t>
      </w:r>
      <w:r>
        <w:rPr>
          <w:rFonts w:hint="eastAsia" w:ascii="Times New Roman" w:hAnsi="Times New Roman" w:eastAsia="宋体" w:cs="Times New Roman"/>
          <w:bCs/>
          <w:color w:val="000000" w:themeColor="text1"/>
          <w:szCs w:val="21"/>
          <w14:textFill>
            <w14:solidFill>
              <w14:schemeClr w14:val="tx1"/>
            </w14:solidFill>
          </w14:textFill>
        </w:rPr>
        <w:t>4</w:t>
      </w:r>
      <w:r>
        <w:rPr>
          <w:rFonts w:ascii="Times New Roman" w:hAnsi="Times New Roman" w:eastAsia="宋体" w:cs="Times New Roman"/>
          <w:bCs/>
          <w:color w:val="000000" w:themeColor="text1"/>
          <w:szCs w:val="21"/>
          <w14:textFill>
            <w14:solidFill>
              <w14:schemeClr w14:val="tx1"/>
            </w14:solidFill>
          </w14:textFill>
        </w:rPr>
        <w:t>年秋季</w:t>
      </w:r>
    </w:p>
    <w:p>
      <w:pPr>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6、上课时间：周日全天</w:t>
      </w:r>
    </w:p>
    <w:p>
      <w:pPr>
        <w:snapToGrid w:val="0"/>
        <w:ind w:left="1259" w:hanging="1259"/>
        <w:rPr>
          <w:rFonts w:ascii="Times New Roman" w:hAnsi="Times New Roman" w:eastAsia="宋体" w:cs="Times New Roman"/>
          <w:color w:val="000000" w:themeColor="text1"/>
          <w:spacing w:val="6"/>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7、收费标准：本校</w:t>
      </w:r>
      <w:r>
        <w:rPr>
          <w:rFonts w:hint="eastAsia" w:ascii="Times New Roman" w:hAnsi="Times New Roman" w:eastAsia="宋体" w:cs="Times New Roman"/>
          <w:bCs/>
          <w:color w:val="000000" w:themeColor="text1"/>
          <w:szCs w:val="21"/>
          <w14:textFill>
            <w14:solidFill>
              <w14:schemeClr w14:val="tx1"/>
            </w14:solidFill>
          </w14:textFill>
        </w:rPr>
        <w:t>22</w:t>
      </w:r>
      <w:r>
        <w:rPr>
          <w:rFonts w:ascii="Times New Roman" w:hAnsi="Times New Roman" w:eastAsia="宋体" w:cs="Times New Roman"/>
          <w:bCs/>
          <w:color w:val="000000" w:themeColor="text1"/>
          <w:szCs w:val="21"/>
          <w14:textFill>
            <w14:solidFill>
              <w14:schemeClr w14:val="tx1"/>
            </w14:solidFill>
          </w14:textFill>
        </w:rPr>
        <w:t>0元/学分，外校</w:t>
      </w:r>
      <w:r>
        <w:rPr>
          <w:rFonts w:hint="eastAsia" w:ascii="Times New Roman" w:hAnsi="Times New Roman" w:eastAsia="宋体" w:cs="Times New Roman"/>
          <w:color w:val="000000" w:themeColor="text1"/>
          <w:spacing w:val="6"/>
          <w:szCs w:val="21"/>
          <w14:textFill>
            <w14:solidFill>
              <w14:schemeClr w14:val="tx1"/>
            </w14:solidFill>
          </w14:textFill>
        </w:rPr>
        <w:t>36</w:t>
      </w:r>
      <w:r>
        <w:rPr>
          <w:rFonts w:ascii="Times New Roman" w:hAnsi="Times New Roman" w:eastAsia="宋体" w:cs="Times New Roman"/>
          <w:color w:val="000000" w:themeColor="text1"/>
          <w:spacing w:val="6"/>
          <w:szCs w:val="21"/>
          <w14:textFill>
            <w14:solidFill>
              <w14:schemeClr w14:val="tx1"/>
            </w14:solidFill>
          </w14:textFill>
        </w:rPr>
        <w:t>0元/学分</w:t>
      </w:r>
    </w:p>
    <w:p>
      <w:pPr>
        <w:rPr>
          <w:rFonts w:ascii="Times New Roman" w:hAnsi="Times New Roman" w:eastAsia="宋体" w:cs="Times New Roman"/>
          <w:bCs/>
          <w:color w:val="000000" w:themeColor="text1"/>
          <w:szCs w:val="21"/>
          <w14:textFill>
            <w14:solidFill>
              <w14:schemeClr w14:val="tx1"/>
            </w14:solidFill>
          </w14:textFill>
        </w:rPr>
      </w:pPr>
      <w:r>
        <w:rPr>
          <w:rFonts w:ascii="Times New Roman" w:hAnsi="Times New Roman" w:eastAsia="宋体" w:cs="Times New Roman"/>
          <w:bCs/>
          <w:color w:val="000000" w:themeColor="text1"/>
          <w:szCs w:val="21"/>
          <w14:textFill>
            <w14:solidFill>
              <w14:schemeClr w14:val="tx1"/>
            </w14:solidFill>
          </w14:textFill>
        </w:rPr>
        <w:t>8、教学计划：</w:t>
      </w:r>
    </w:p>
    <w:tbl>
      <w:tblPr>
        <w:tblStyle w:val="7"/>
        <w:tblW w:w="880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1842"/>
        <w:gridCol w:w="2410"/>
        <w:gridCol w:w="567"/>
        <w:gridCol w:w="607"/>
        <w:gridCol w:w="600"/>
        <w:gridCol w:w="577"/>
        <w:gridCol w:w="531"/>
        <w:gridCol w:w="577"/>
        <w:gridCol w:w="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68" w:type="dxa"/>
            <w:vMerge w:val="restart"/>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1842" w:type="dxa"/>
            <w:vMerge w:val="restart"/>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课程名称</w:t>
            </w:r>
          </w:p>
        </w:tc>
        <w:tc>
          <w:tcPr>
            <w:tcW w:w="2410" w:type="dxa"/>
            <w:vMerge w:val="restart"/>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课程英文名称</w:t>
            </w:r>
          </w:p>
        </w:tc>
        <w:tc>
          <w:tcPr>
            <w:tcW w:w="567" w:type="dxa"/>
            <w:vMerge w:val="restart"/>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学分</w:t>
            </w:r>
          </w:p>
        </w:tc>
        <w:tc>
          <w:tcPr>
            <w:tcW w:w="607" w:type="dxa"/>
            <w:vMerge w:val="restart"/>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w:t>
            </w:r>
          </w:p>
        </w:tc>
        <w:tc>
          <w:tcPr>
            <w:tcW w:w="2809" w:type="dxa"/>
            <w:gridSpan w:val="5"/>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各学期学分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vMerge w:val="continue"/>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842" w:type="dxa"/>
            <w:vMerge w:val="continue"/>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410" w:type="dxa"/>
            <w:vMerge w:val="continue"/>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67" w:type="dxa"/>
            <w:vMerge w:val="continue"/>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07" w:type="dxa"/>
            <w:vMerge w:val="continue"/>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00" w:type="dxa"/>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三</w:t>
            </w:r>
          </w:p>
        </w:tc>
        <w:tc>
          <w:tcPr>
            <w:tcW w:w="577" w:type="dxa"/>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四</w:t>
            </w:r>
          </w:p>
        </w:tc>
        <w:tc>
          <w:tcPr>
            <w:tcW w:w="531" w:type="dxa"/>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五</w:t>
            </w:r>
          </w:p>
        </w:tc>
        <w:tc>
          <w:tcPr>
            <w:tcW w:w="577" w:type="dxa"/>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六</w:t>
            </w:r>
          </w:p>
        </w:tc>
        <w:tc>
          <w:tcPr>
            <w:tcW w:w="524" w:type="dxa"/>
            <w:vAlign w:val="center"/>
          </w:tcPr>
          <w:p>
            <w:pPr>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1842"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图案</w:t>
            </w:r>
            <w:r>
              <w:rPr>
                <w:rFonts w:ascii="Times New Roman" w:hAnsi="Times New Roman" w:eastAsia="宋体" w:cs="Times New Roman"/>
                <w:bCs/>
                <w:color w:val="000000" w:themeColor="text1"/>
                <w:kern w:val="0"/>
                <w:sz w:val="20"/>
                <w:szCs w:val="21"/>
                <w14:textFill>
                  <w14:solidFill>
                    <w14:schemeClr w14:val="tx1"/>
                  </w14:solidFill>
                </w14:textFill>
              </w:rPr>
              <w:t>与</w:t>
            </w:r>
            <w:r>
              <w:rPr>
                <w:rFonts w:hint="eastAsia" w:ascii="Times New Roman" w:hAnsi="Times New Roman" w:eastAsia="宋体" w:cs="Times New Roman"/>
                <w:bCs/>
                <w:color w:val="000000" w:themeColor="text1"/>
                <w:kern w:val="0"/>
                <w:sz w:val="20"/>
                <w:szCs w:val="21"/>
                <w14:textFill>
                  <w14:solidFill>
                    <w14:schemeClr w14:val="tx1"/>
                  </w14:solidFill>
                </w14:textFill>
              </w:rPr>
              <w:t>色彩</w:t>
            </w:r>
          </w:p>
        </w:tc>
        <w:tc>
          <w:tcPr>
            <w:tcW w:w="241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 xml:space="preserve">Pattern &amp; Color </w:t>
            </w:r>
            <w:r>
              <w:rPr>
                <w:rFonts w:ascii="Times New Roman" w:hAnsi="Times New Roman" w:eastAsia="宋体" w:cs="Times New Roman"/>
                <w:bCs/>
                <w:color w:val="000000" w:themeColor="text1"/>
                <w:kern w:val="0"/>
                <w:sz w:val="20"/>
                <w:szCs w:val="21"/>
                <w14:textFill>
                  <w14:solidFill>
                    <w14:schemeClr w14:val="tx1"/>
                  </w14:solidFill>
                </w14:textFill>
              </w:rPr>
              <w:t>Composition</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3</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48</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3</w:t>
            </w: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3"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2</w:t>
            </w:r>
          </w:p>
        </w:tc>
        <w:tc>
          <w:tcPr>
            <w:tcW w:w="1842"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时尚摄影与后期</w:t>
            </w:r>
          </w:p>
        </w:tc>
        <w:tc>
          <w:tcPr>
            <w:tcW w:w="241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Fashion Photography &amp; Retouching</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64</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w:t>
            </w: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3</w:t>
            </w:r>
          </w:p>
        </w:tc>
        <w:tc>
          <w:tcPr>
            <w:tcW w:w="1842"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设计绘图基础</w:t>
            </w:r>
          </w:p>
        </w:tc>
        <w:tc>
          <w:tcPr>
            <w:tcW w:w="241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Basic Sketch for Design</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3</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48</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3</w:t>
            </w: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4</w:t>
            </w:r>
          </w:p>
        </w:tc>
        <w:tc>
          <w:tcPr>
            <w:tcW w:w="1842"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服装电脑效果图</w:t>
            </w:r>
          </w:p>
        </w:tc>
        <w:tc>
          <w:tcPr>
            <w:tcW w:w="241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Fashion Digital</w:t>
            </w:r>
            <w:r>
              <w:rPr>
                <w:rFonts w:ascii="Times New Roman" w:hAnsi="Times New Roman" w:eastAsia="宋体" w:cs="Times New Roman"/>
                <w:bCs/>
                <w:color w:val="000000" w:themeColor="text1"/>
                <w:kern w:val="0"/>
                <w:sz w:val="20"/>
                <w:szCs w:val="21"/>
                <w14:textFill>
                  <w14:solidFill>
                    <w14:schemeClr w14:val="tx1"/>
                  </w14:solidFill>
                </w14:textFill>
              </w:rPr>
              <w:t xml:space="preserve"> Illustration</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3</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48</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3</w:t>
            </w: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5</w:t>
            </w:r>
          </w:p>
        </w:tc>
        <w:tc>
          <w:tcPr>
            <w:tcW w:w="1842"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服装材料学</w:t>
            </w:r>
          </w:p>
        </w:tc>
        <w:tc>
          <w:tcPr>
            <w:tcW w:w="241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Clothing Materials</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2</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32</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2</w:t>
            </w: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6</w:t>
            </w:r>
          </w:p>
        </w:tc>
        <w:tc>
          <w:tcPr>
            <w:tcW w:w="1842"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服装设计方法</w:t>
            </w:r>
          </w:p>
        </w:tc>
        <w:tc>
          <w:tcPr>
            <w:tcW w:w="241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Fashion Design Method</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3</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48</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3</w:t>
            </w: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7</w:t>
            </w:r>
          </w:p>
        </w:tc>
        <w:tc>
          <w:tcPr>
            <w:tcW w:w="1842"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服装结构与工艺</w:t>
            </w:r>
          </w:p>
        </w:tc>
        <w:tc>
          <w:tcPr>
            <w:tcW w:w="241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Garment Construction &amp; Producing</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64</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w:t>
            </w: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8</w:t>
            </w:r>
          </w:p>
        </w:tc>
        <w:tc>
          <w:tcPr>
            <w:tcW w:w="1842"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数字化服装设计1</w:t>
            </w:r>
          </w:p>
        </w:tc>
        <w:tc>
          <w:tcPr>
            <w:tcW w:w="241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D</w:t>
            </w:r>
            <w:r>
              <w:rPr>
                <w:rFonts w:hint="eastAsia" w:ascii="Times New Roman" w:hAnsi="Times New Roman" w:eastAsia="宋体" w:cs="Times New Roman"/>
                <w:bCs/>
                <w:color w:val="000000" w:themeColor="text1"/>
                <w:kern w:val="0"/>
                <w:sz w:val="20"/>
                <w:szCs w:val="21"/>
                <w14:textFill>
                  <w14:solidFill>
                    <w14:schemeClr w14:val="tx1"/>
                  </w14:solidFill>
                </w14:textFill>
              </w:rPr>
              <w:t>igital Costume Design 1</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3</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48</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3</w:t>
            </w: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9</w:t>
            </w:r>
          </w:p>
        </w:tc>
        <w:tc>
          <w:tcPr>
            <w:tcW w:w="1842"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数学</w:t>
            </w:r>
            <w:r>
              <w:rPr>
                <w:rFonts w:hint="eastAsia" w:ascii="Times New Roman" w:hAnsi="Times New Roman" w:eastAsia="宋体" w:cs="Times New Roman"/>
                <w:color w:val="000000" w:themeColor="text1"/>
                <w:kern w:val="0"/>
                <w:sz w:val="20"/>
                <w:szCs w:val="21"/>
                <w14:textFill>
                  <w14:solidFill>
                    <w14:schemeClr w14:val="tx1"/>
                  </w14:solidFill>
                </w14:textFill>
              </w:rPr>
              <w:t>化服装设计2</w:t>
            </w:r>
          </w:p>
        </w:tc>
        <w:tc>
          <w:tcPr>
            <w:tcW w:w="2410"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D</w:t>
            </w:r>
            <w:r>
              <w:rPr>
                <w:rFonts w:hint="eastAsia" w:ascii="Times New Roman" w:hAnsi="Times New Roman" w:eastAsia="宋体" w:cs="Times New Roman"/>
                <w:bCs/>
                <w:color w:val="000000" w:themeColor="text1"/>
                <w:kern w:val="0"/>
                <w:sz w:val="20"/>
                <w:szCs w:val="21"/>
                <w14:textFill>
                  <w14:solidFill>
                    <w14:schemeClr w14:val="tx1"/>
                  </w14:solidFill>
                </w14:textFill>
              </w:rPr>
              <w:t>igital Costume Design 2</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w:t>
            </w:r>
          </w:p>
        </w:tc>
        <w:tc>
          <w:tcPr>
            <w:tcW w:w="607"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64</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31"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10</w:t>
            </w:r>
          </w:p>
        </w:tc>
        <w:tc>
          <w:tcPr>
            <w:tcW w:w="1842"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手工艺实践</w:t>
            </w:r>
          </w:p>
        </w:tc>
        <w:tc>
          <w:tcPr>
            <w:tcW w:w="2410"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H</w:t>
            </w:r>
            <w:r>
              <w:rPr>
                <w:rFonts w:hint="eastAsia" w:ascii="Times New Roman" w:hAnsi="Times New Roman" w:eastAsia="宋体" w:cs="Times New Roman"/>
                <w:color w:val="000000" w:themeColor="text1"/>
                <w:kern w:val="0"/>
                <w:sz w:val="20"/>
                <w:szCs w:val="21"/>
                <w14:textFill>
                  <w14:solidFill>
                    <w14:schemeClr w14:val="tx1"/>
                  </w14:solidFill>
                </w14:textFill>
              </w:rPr>
              <w:t>andcraft Practice</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3</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48</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3</w:t>
            </w: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568"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11</w:t>
            </w:r>
          </w:p>
        </w:tc>
        <w:tc>
          <w:tcPr>
            <w:tcW w:w="1842"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时尚传播设计</w:t>
            </w:r>
          </w:p>
        </w:tc>
        <w:tc>
          <w:tcPr>
            <w:tcW w:w="241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Fashion Communication Design</w:t>
            </w:r>
          </w:p>
        </w:tc>
        <w:tc>
          <w:tcPr>
            <w:tcW w:w="56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w:t>
            </w:r>
          </w:p>
        </w:tc>
        <w:tc>
          <w:tcPr>
            <w:tcW w:w="60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64</w:t>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p>
        </w:tc>
        <w:tc>
          <w:tcPr>
            <w:tcW w:w="524"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20" w:type="dxa"/>
            <w:gridSpan w:val="3"/>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总计</w:t>
            </w:r>
          </w:p>
        </w:tc>
        <w:tc>
          <w:tcPr>
            <w:tcW w:w="567"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36</w:t>
            </w:r>
          </w:p>
        </w:tc>
        <w:tc>
          <w:tcPr>
            <w:tcW w:w="607"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fldChar w:fldCharType="begin"/>
            </w:r>
            <w:r>
              <w:rPr>
                <w:rFonts w:ascii="Times New Roman" w:hAnsi="Times New Roman" w:eastAsia="宋体" w:cs="Times New Roman"/>
                <w:color w:val="000000" w:themeColor="text1"/>
                <w:kern w:val="0"/>
                <w:sz w:val="20"/>
                <w:szCs w:val="21"/>
                <w14:textFill>
                  <w14:solidFill>
                    <w14:schemeClr w14:val="tx1"/>
                  </w14:solidFill>
                </w14:textFill>
              </w:rPr>
              <w:instrText xml:space="preserve"> =SUM(ABOVE) </w:instrText>
            </w:r>
            <w:r>
              <w:rPr>
                <w:rFonts w:ascii="Times New Roman" w:hAnsi="Times New Roman" w:eastAsia="宋体" w:cs="Times New Roman"/>
                <w:color w:val="000000" w:themeColor="text1"/>
                <w:kern w:val="0"/>
                <w:sz w:val="20"/>
                <w:szCs w:val="21"/>
                <w14:textFill>
                  <w14:solidFill>
                    <w14:schemeClr w14:val="tx1"/>
                  </w14:solidFill>
                </w14:textFill>
              </w:rPr>
              <w:fldChar w:fldCharType="separate"/>
            </w:r>
            <w:r>
              <w:rPr>
                <w:rFonts w:ascii="Times New Roman" w:hAnsi="Times New Roman" w:eastAsia="宋体" w:cs="Times New Roman"/>
                <w:color w:val="000000" w:themeColor="text1"/>
                <w:kern w:val="0"/>
                <w:sz w:val="20"/>
                <w:szCs w:val="21"/>
                <w14:textFill>
                  <w14:solidFill>
                    <w14:schemeClr w14:val="tx1"/>
                  </w14:solidFill>
                </w14:textFill>
              </w:rPr>
              <w:t>576</w:t>
            </w:r>
            <w:r>
              <w:rPr>
                <w:rFonts w:ascii="Times New Roman" w:hAnsi="Times New Roman" w:eastAsia="宋体" w:cs="Times New Roman"/>
                <w:color w:val="000000" w:themeColor="text1"/>
                <w:kern w:val="0"/>
                <w:sz w:val="20"/>
                <w:szCs w:val="21"/>
                <w14:textFill>
                  <w14:solidFill>
                    <w14:schemeClr w14:val="tx1"/>
                  </w14:solidFill>
                </w14:textFill>
              </w:rPr>
              <w:fldChar w:fldCharType="end"/>
            </w:r>
          </w:p>
        </w:tc>
        <w:tc>
          <w:tcPr>
            <w:tcW w:w="600"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7</w:t>
            </w: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8</w:t>
            </w:r>
          </w:p>
        </w:tc>
        <w:tc>
          <w:tcPr>
            <w:tcW w:w="531"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bCs/>
                <w:color w:val="000000" w:themeColor="text1"/>
                <w:kern w:val="0"/>
                <w:sz w:val="20"/>
                <w:szCs w:val="21"/>
                <w14:textFill>
                  <w14:solidFill>
                    <w14:schemeClr w14:val="tx1"/>
                  </w14:solidFill>
                </w14:textFill>
              </w:rPr>
              <w:t>7</w:t>
            </w:r>
          </w:p>
        </w:tc>
        <w:tc>
          <w:tcPr>
            <w:tcW w:w="577" w:type="dxa"/>
            <w:vAlign w:val="center"/>
          </w:tcPr>
          <w:p>
            <w:pPr>
              <w:snapToGrid w:val="0"/>
              <w:jc w:val="center"/>
              <w:rPr>
                <w:rFonts w:ascii="Times New Roman" w:hAnsi="Times New Roman" w:eastAsia="宋体" w:cs="Times New Roman"/>
                <w:bCs/>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6</w:t>
            </w:r>
          </w:p>
        </w:tc>
        <w:tc>
          <w:tcPr>
            <w:tcW w:w="524" w:type="dxa"/>
            <w:vAlign w:val="center"/>
          </w:tcPr>
          <w:p>
            <w:pPr>
              <w:snapToGrid w:val="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8</w:t>
            </w:r>
          </w:p>
        </w:tc>
      </w:tr>
    </w:tbl>
    <w:p>
      <w:pPr>
        <w:rPr>
          <w:rFonts w:ascii="Times New Roman" w:hAnsi="Times New Roman" w:cs="Times New Roman"/>
          <w:color w:val="000000" w:themeColor="text1"/>
          <w14:textFill>
            <w14:solidFill>
              <w14:schemeClr w14:val="tx1"/>
            </w14:solidFill>
          </w14:textFill>
        </w:rPr>
      </w:pPr>
    </w:p>
    <w:p>
      <w:pPr>
        <w:widowControl/>
        <w:jc w:val="left"/>
        <w:rPr>
          <w:rFonts w:ascii="Times New Roman" w:hAnsi="Times New Roman" w:eastAsia="宋体" w:cs="Times New Roman"/>
          <w:color w:val="000000" w:themeColor="text1"/>
          <w:spacing w:val="6"/>
          <w:szCs w:val="21"/>
          <w14:textFill>
            <w14:solidFill>
              <w14:schemeClr w14:val="tx1"/>
            </w14:solidFill>
          </w14:textFill>
        </w:rPr>
      </w:pPr>
      <w:r>
        <w:rPr>
          <w:rFonts w:ascii="Times New Roman" w:hAnsi="Times New Roman" w:eastAsia="宋体" w:cs="Times New Roman"/>
          <w:color w:val="000000" w:themeColor="text1"/>
          <w:spacing w:val="6"/>
          <w:szCs w:val="21"/>
          <w14:textFill>
            <w14:solidFill>
              <w14:schemeClr w14:val="tx1"/>
            </w14:solidFill>
          </w14:textFill>
        </w:rPr>
        <w:br w:type="page"/>
      </w:r>
    </w:p>
    <w:p>
      <w:pPr>
        <w:spacing w:line="260" w:lineRule="exact"/>
        <w:rPr>
          <w:rFonts w:ascii="Times New Roman" w:hAnsi="Times New Roman" w:eastAsia="宋体" w:cs="Times New Roman"/>
          <w:color w:val="000000" w:themeColor="text1"/>
          <w:spacing w:val="6"/>
          <w:szCs w:val="21"/>
          <w14:textFill>
            <w14:solidFill>
              <w14:schemeClr w14:val="tx1"/>
            </w14:solidFill>
          </w14:textFill>
        </w:rPr>
      </w:pPr>
    </w:p>
    <w:p>
      <w:pPr>
        <w:spacing w:line="260" w:lineRule="exact"/>
        <w:rPr>
          <w:rFonts w:ascii="Times New Roman" w:hAnsi="Times New Roman" w:eastAsia="宋体" w:cs="Times New Roman"/>
          <w:b/>
          <w:bCs/>
          <w:color w:val="000000" w:themeColor="text1"/>
          <w:spacing w:val="6"/>
          <w:szCs w:val="21"/>
          <w14:textFill>
            <w14:solidFill>
              <w14:schemeClr w14:val="tx1"/>
            </w14:solidFill>
          </w14:textFill>
        </w:rPr>
      </w:pPr>
      <w:r>
        <w:rPr>
          <w:rFonts w:ascii="Times New Roman" w:hAnsi="Times New Roman" w:eastAsia="宋体" w:cs="Times New Roman"/>
          <w:b/>
          <w:bCs/>
          <w:color w:val="000000" w:themeColor="text1"/>
          <w:spacing w:val="6"/>
          <w:szCs w:val="21"/>
          <w14:textFill>
            <w14:solidFill>
              <w14:schemeClr w14:val="tx1"/>
            </w14:solidFill>
          </w14:textFill>
        </w:rPr>
        <w:t>课程名称：</w:t>
      </w:r>
      <w:r>
        <w:rPr>
          <w:rFonts w:hint="eastAsia" w:ascii="Times New Roman" w:hAnsi="Times New Roman" w:eastAsia="宋体" w:cs="Times New Roman"/>
          <w:b/>
          <w:bCs/>
          <w:color w:val="000000" w:themeColor="text1"/>
          <w:spacing w:val="6"/>
          <w:szCs w:val="21"/>
          <w14:textFill>
            <w14:solidFill>
              <w14:schemeClr w14:val="tx1"/>
            </w14:solidFill>
          </w14:textFill>
        </w:rPr>
        <w:t>图案与色彩</w:t>
      </w:r>
    </w:p>
    <w:p>
      <w:pPr>
        <w:spacing w:line="260" w:lineRule="exact"/>
        <w:rPr>
          <w:rFonts w:ascii="Times New Roman" w:hAnsi="Times New Roman" w:eastAsia="宋体" w:cs="Times New Roman"/>
          <w:color w:val="000000" w:themeColor="text1"/>
          <w:spacing w:val="6"/>
          <w:szCs w:val="21"/>
          <w14:textFill>
            <w14:solidFill>
              <w14:schemeClr w14:val="tx1"/>
            </w14:solidFill>
          </w14:textFill>
        </w:rPr>
      </w:pPr>
      <w:r>
        <w:rPr>
          <w:rFonts w:ascii="Times New Roman" w:hAnsi="Times New Roman" w:eastAsia="宋体" w:cs="Times New Roman"/>
          <w:color w:val="000000" w:themeColor="text1"/>
          <w:spacing w:val="6"/>
          <w:szCs w:val="21"/>
          <w14:textFill>
            <w14:solidFill>
              <w14:schemeClr w14:val="tx1"/>
            </w14:solidFill>
          </w14:textFill>
        </w:rPr>
        <w:t>学时学分：</w:t>
      </w:r>
      <w:r>
        <w:rPr>
          <w:rFonts w:hint="eastAsia" w:ascii="Times New Roman" w:hAnsi="Times New Roman" w:eastAsia="宋体" w:cs="Times New Roman"/>
          <w:color w:val="000000" w:themeColor="text1"/>
          <w:spacing w:val="6"/>
          <w:szCs w:val="21"/>
          <w14:textFill>
            <w14:solidFill>
              <w14:schemeClr w14:val="tx1"/>
            </w14:solidFill>
          </w14:textFill>
        </w:rPr>
        <w:t>3</w:t>
      </w:r>
      <w:r>
        <w:rPr>
          <w:rFonts w:ascii="Times New Roman" w:hAnsi="Times New Roman" w:eastAsia="宋体" w:cs="Times New Roman"/>
          <w:color w:val="000000" w:themeColor="text1"/>
          <w:spacing w:val="6"/>
          <w:szCs w:val="21"/>
          <w14:textFill>
            <w14:solidFill>
              <w14:schemeClr w14:val="tx1"/>
            </w14:solidFill>
          </w14:textFill>
        </w:rPr>
        <w:t>学分，</w:t>
      </w:r>
      <w:r>
        <w:rPr>
          <w:rFonts w:hint="eastAsia" w:ascii="Times New Roman" w:hAnsi="Times New Roman" w:eastAsia="宋体" w:cs="Times New Roman"/>
          <w:color w:val="000000" w:themeColor="text1"/>
          <w:spacing w:val="6"/>
          <w:szCs w:val="21"/>
          <w14:textFill>
            <w14:solidFill>
              <w14:schemeClr w14:val="tx1"/>
            </w14:solidFill>
          </w14:textFill>
        </w:rPr>
        <w:t>48</w:t>
      </w:r>
      <w:r>
        <w:rPr>
          <w:rFonts w:ascii="Times New Roman" w:hAnsi="Times New Roman" w:eastAsia="宋体" w:cs="Times New Roman"/>
          <w:color w:val="000000" w:themeColor="text1"/>
          <w:spacing w:val="6"/>
          <w:szCs w:val="21"/>
          <w14:textFill>
            <w14:solidFill>
              <w14:schemeClr w14:val="tx1"/>
            </w14:solidFill>
          </w14:textFill>
        </w:rPr>
        <w:t>学时</w:t>
      </w:r>
    </w:p>
    <w:p>
      <w:pPr>
        <w:tabs>
          <w:tab w:val="left" w:pos="1050"/>
        </w:tabs>
        <w:ind w:left="1050" w:right="68" w:hanging="1050"/>
        <w:rPr>
          <w:rFonts w:ascii="Times New Roman" w:hAnsi="Times New Roman" w:cs="宋体"/>
        </w:rPr>
      </w:pPr>
      <w:r>
        <w:rPr>
          <w:rFonts w:ascii="Times New Roman" w:hAnsi="Times New Roman" w:cs="宋体"/>
          <w:lang w:val="zh-TW" w:eastAsia="zh-TW"/>
        </w:rPr>
        <w:t>课程简介：</w:t>
      </w:r>
      <w:r>
        <w:rPr>
          <w:rFonts w:hint="eastAsia" w:ascii="Times New Roman" w:hAnsi="Times New Roman" w:cs="宋体"/>
        </w:rPr>
        <w:t>图形与色彩是任何视觉设计的基础，本课程主要教授基于平面构成和色彩构成理念，服装设计领域中的单独图案、适合图案、连续图案和现代潮流图形的创意方法，以及Illustrator软件的应用技术。使学生首先掌握图形、色彩与设计风格之间的视觉认识，了解如何选择合适的面料，其次是掌握Illustrator软件的矢量绘图的基本技能。</w:t>
      </w:r>
    </w:p>
    <w:p>
      <w:pPr>
        <w:tabs>
          <w:tab w:val="left" w:pos="1050"/>
        </w:tabs>
        <w:ind w:left="1050" w:right="68" w:hanging="1050"/>
        <w:rPr>
          <w:rFonts w:ascii="Times New Roman" w:hAnsi="Times New Roman" w:cs="宋体"/>
        </w:rPr>
      </w:pPr>
      <w:r>
        <w:rPr>
          <w:rFonts w:hint="eastAsia" w:ascii="Times New Roman" w:hAnsi="Times New Roman" w:cs="宋体"/>
          <w:lang w:val="zh-TW" w:eastAsia="zh-TW"/>
        </w:rPr>
        <w:t>使用</w:t>
      </w:r>
      <w:r>
        <w:rPr>
          <w:rFonts w:ascii="Times New Roman" w:hAnsi="Times New Roman" w:cs="宋体"/>
          <w:lang w:val="zh-TW" w:eastAsia="zh-TW"/>
        </w:rPr>
        <w:t>教材：</w:t>
      </w:r>
      <w:r>
        <w:rPr>
          <w:rFonts w:ascii="Times New Roman" w:hAnsi="Times New Roman" w:cs="宋体"/>
          <w:lang w:eastAsia="zh-TW"/>
        </w:rPr>
        <w:t>《</w:t>
      </w:r>
      <w:r>
        <w:rPr>
          <w:rFonts w:hint="eastAsia" w:ascii="Times New Roman" w:hAnsi="Times New Roman" w:cs="宋体"/>
        </w:rPr>
        <w:t>图案设计</w:t>
      </w:r>
      <w:r>
        <w:rPr>
          <w:rFonts w:ascii="Times New Roman" w:hAnsi="Times New Roman" w:cs="宋体"/>
          <w:lang w:eastAsia="zh-TW"/>
        </w:rPr>
        <w:t>》林</w:t>
      </w:r>
      <w:r>
        <w:rPr>
          <w:rFonts w:hint="eastAsia" w:ascii="Times New Roman" w:hAnsi="Times New Roman" w:cs="宋体"/>
        </w:rPr>
        <w:t>琳</w:t>
      </w:r>
      <w:r>
        <w:rPr>
          <w:rFonts w:ascii="Times New Roman" w:hAnsi="Times New Roman" w:cs="宋体"/>
          <w:lang w:eastAsia="zh-TW"/>
        </w:rPr>
        <w:t xml:space="preserve"> </w:t>
      </w:r>
      <w:r>
        <w:rPr>
          <w:rFonts w:hint="eastAsia" w:ascii="Times New Roman" w:hAnsi="Times New Roman" w:cs="宋体"/>
        </w:rPr>
        <w:t>清华大学</w:t>
      </w:r>
      <w:r>
        <w:rPr>
          <w:rFonts w:ascii="Times New Roman" w:hAnsi="Times New Roman" w:cs="宋体"/>
          <w:lang w:eastAsia="zh-TW"/>
        </w:rPr>
        <w:t>出版社</w:t>
      </w:r>
    </w:p>
    <w:p>
      <w:pPr>
        <w:spacing w:line="260" w:lineRule="exact"/>
        <w:rPr>
          <w:rFonts w:ascii="Times New Roman" w:hAnsi="Times New Roman" w:eastAsia="宋体" w:cs="Times New Roman"/>
          <w:color w:val="000000" w:themeColor="text1"/>
          <w:spacing w:val="6"/>
          <w:szCs w:val="21"/>
          <w14:textFill>
            <w14:solidFill>
              <w14:schemeClr w14:val="tx1"/>
            </w14:solidFill>
          </w14:textFill>
        </w:rPr>
      </w:pPr>
    </w:p>
    <w:p>
      <w:pPr>
        <w:spacing w:line="260" w:lineRule="exact"/>
        <w:rPr>
          <w:rFonts w:ascii="Times New Roman" w:hAnsi="Times New Roman" w:eastAsia="宋体" w:cs="Times New Roman"/>
          <w:b/>
          <w:bCs/>
          <w:color w:val="000000" w:themeColor="text1"/>
          <w:spacing w:val="6"/>
          <w:szCs w:val="21"/>
          <w14:textFill>
            <w14:solidFill>
              <w14:schemeClr w14:val="tx1"/>
            </w14:solidFill>
          </w14:textFill>
        </w:rPr>
      </w:pPr>
      <w:r>
        <w:rPr>
          <w:rFonts w:ascii="Times New Roman" w:hAnsi="Times New Roman" w:eastAsia="宋体" w:cs="Times New Roman"/>
          <w:b/>
          <w:bCs/>
          <w:color w:val="000000" w:themeColor="text1"/>
          <w:spacing w:val="6"/>
          <w:szCs w:val="21"/>
          <w:lang w:val="zh-TW" w:eastAsia="zh-TW"/>
          <w14:textFill>
            <w14:solidFill>
              <w14:schemeClr w14:val="tx1"/>
            </w14:solidFill>
          </w14:textFill>
        </w:rPr>
        <w:t>课程名称：</w:t>
      </w:r>
      <w:r>
        <w:rPr>
          <w:rFonts w:hint="eastAsia" w:ascii="Times New Roman" w:hAnsi="Times New Roman" w:eastAsia="宋体" w:cs="Times New Roman"/>
          <w:b/>
          <w:bCs/>
          <w:color w:val="000000" w:themeColor="text1"/>
          <w:spacing w:val="6"/>
          <w:szCs w:val="21"/>
          <w:lang w:val="zh-TW" w:eastAsia="zh-TW"/>
          <w14:textFill>
            <w14:solidFill>
              <w14:schemeClr w14:val="tx1"/>
            </w14:solidFill>
          </w14:textFill>
        </w:rPr>
        <w:t>时尚</w:t>
      </w:r>
      <w:r>
        <w:rPr>
          <w:rFonts w:ascii="Times New Roman" w:hAnsi="Times New Roman" w:eastAsia="宋体" w:cs="Times New Roman"/>
          <w:b/>
          <w:bCs/>
          <w:color w:val="000000" w:themeColor="text1"/>
          <w:spacing w:val="6"/>
          <w:szCs w:val="21"/>
          <w:lang w:val="zh-TW" w:eastAsia="zh-TW"/>
          <w14:textFill>
            <w14:solidFill>
              <w14:schemeClr w14:val="tx1"/>
            </w14:solidFill>
          </w14:textFill>
        </w:rPr>
        <w:t>摄影与</w:t>
      </w:r>
      <w:r>
        <w:rPr>
          <w:rFonts w:ascii="Times New Roman" w:hAnsi="Times New Roman" w:eastAsia="宋体" w:cs="Times New Roman"/>
          <w:b/>
          <w:bCs/>
          <w:color w:val="000000" w:themeColor="text1"/>
          <w:spacing w:val="6"/>
          <w:szCs w:val="21"/>
          <w:lang w:eastAsia="zh-Hans"/>
          <w14:textFill>
            <w14:solidFill>
              <w14:schemeClr w14:val="tx1"/>
            </w14:solidFill>
          </w14:textFill>
        </w:rPr>
        <w:t>后期</w:t>
      </w:r>
    </w:p>
    <w:p>
      <w:pPr>
        <w:outlineLvl w:val="0"/>
        <w:rPr>
          <w:rFonts w:ascii="Times New Roman" w:hAnsi="Times New Roman" w:cs="宋体"/>
        </w:rPr>
      </w:pPr>
      <w:r>
        <w:rPr>
          <w:rFonts w:ascii="Times New Roman" w:hAnsi="Times New Roman" w:cs="宋体"/>
          <w:lang w:val="zh-TW" w:eastAsia="zh-TW"/>
        </w:rPr>
        <w:t>学时学分：</w:t>
      </w:r>
      <w:r>
        <w:rPr>
          <w:rFonts w:ascii="Times New Roman" w:hAnsi="Times New Roman" w:cs="宋体"/>
        </w:rPr>
        <w:t>4</w:t>
      </w:r>
      <w:r>
        <w:rPr>
          <w:rFonts w:ascii="Times New Roman" w:hAnsi="Times New Roman" w:cs="宋体"/>
          <w:lang w:val="zh-TW" w:eastAsia="zh-TW"/>
        </w:rPr>
        <w:t>学分，</w:t>
      </w:r>
      <w:r>
        <w:rPr>
          <w:rFonts w:ascii="Times New Roman" w:hAnsi="Times New Roman" w:cs="宋体"/>
        </w:rPr>
        <w:t>64</w:t>
      </w:r>
      <w:r>
        <w:rPr>
          <w:rFonts w:ascii="Times New Roman" w:hAnsi="Times New Roman" w:cs="宋体"/>
          <w:lang w:val="zh-TW" w:eastAsia="zh-TW"/>
        </w:rPr>
        <w:t>学时</w:t>
      </w:r>
    </w:p>
    <w:p>
      <w:pPr>
        <w:tabs>
          <w:tab w:val="left" w:pos="1050"/>
        </w:tabs>
        <w:ind w:left="1050" w:right="68" w:hanging="1050"/>
        <w:rPr>
          <w:rFonts w:ascii="Times New Roman" w:hAnsi="Times New Roman" w:cs="宋体"/>
          <w:lang w:val="zh-TW" w:eastAsia="zh-TW"/>
        </w:rPr>
      </w:pPr>
      <w:r>
        <w:rPr>
          <w:rFonts w:ascii="Times New Roman" w:hAnsi="Times New Roman" w:cs="宋体"/>
          <w:lang w:val="zh-TW" w:eastAsia="zh-TW"/>
        </w:rPr>
        <w:t>课程简介：</w:t>
      </w:r>
      <w:r>
        <w:rPr>
          <w:rFonts w:hint="eastAsia" w:ascii="Times New Roman" w:hAnsi="Times New Roman" w:cs="宋体"/>
          <w:lang w:val="zh-TW"/>
        </w:rPr>
        <w:t>时尚摄影可以培养学生时尚审美能力、搜集创作素材的能力以及对服装设计作品的展示能力；同时通过后期修图技术的学习还可以一并掌握Photoshop的软件基础应用，为服装效果图数字绘画打下基础</w:t>
      </w:r>
      <w:r>
        <w:rPr>
          <w:rFonts w:hint="eastAsia" w:ascii="Times New Roman" w:hAnsi="Times New Roman" w:cs="宋体"/>
          <w:lang w:val="zh-TW" w:eastAsia="zh-TW"/>
        </w:rPr>
        <w:t>。</w:t>
      </w:r>
      <w:r>
        <w:rPr>
          <w:rFonts w:ascii="Times New Roman" w:hAnsi="Times New Roman" w:cs="宋体"/>
          <w:lang w:val="zh-TW" w:eastAsia="zh-TW"/>
        </w:rPr>
        <w:t>本课程主要介绍照相机的使用方法</w:t>
      </w:r>
      <w:r>
        <w:rPr>
          <w:rFonts w:hint="eastAsia" w:ascii="Times New Roman" w:hAnsi="Times New Roman" w:cs="宋体"/>
          <w:lang w:val="zh-TW"/>
        </w:rPr>
        <w:t>、</w:t>
      </w:r>
      <w:r>
        <w:rPr>
          <w:rFonts w:ascii="Times New Roman" w:hAnsi="Times New Roman" w:cs="宋体"/>
          <w:lang w:val="zh-TW" w:eastAsia="zh-TW"/>
        </w:rPr>
        <w:t>数码摄影曝光和构图理论，</w:t>
      </w:r>
      <w:r>
        <w:rPr>
          <w:rFonts w:hint="eastAsia" w:ascii="Times New Roman" w:hAnsi="Times New Roman" w:cs="宋体"/>
          <w:lang w:val="zh-TW" w:eastAsia="zh-TW"/>
        </w:rPr>
        <w:t>以及在摄影棚</w:t>
      </w:r>
      <w:r>
        <w:rPr>
          <w:rFonts w:hint="eastAsia" w:ascii="Times New Roman" w:hAnsi="Times New Roman" w:cs="宋体"/>
          <w:lang w:val="zh-TW"/>
        </w:rPr>
        <w:t>、走秀</w:t>
      </w:r>
      <w:r>
        <w:rPr>
          <w:rFonts w:hint="eastAsia" w:ascii="Times New Roman" w:hAnsi="Times New Roman" w:cs="宋体"/>
          <w:lang w:val="zh-TW" w:eastAsia="zh-TW"/>
        </w:rPr>
        <w:t>及户外环境下的时尚</w:t>
      </w:r>
      <w:r>
        <w:rPr>
          <w:rFonts w:ascii="Times New Roman" w:hAnsi="Times New Roman" w:cs="宋体"/>
          <w:lang w:val="zh-TW" w:eastAsia="zh-TW"/>
        </w:rPr>
        <w:t>人像</w:t>
      </w:r>
      <w:r>
        <w:rPr>
          <w:rFonts w:ascii="Times New Roman" w:hAnsi="Times New Roman" w:cs="宋体"/>
          <w:lang w:val="zh-TW"/>
        </w:rPr>
        <w:t>拍摄</w:t>
      </w:r>
      <w:r>
        <w:rPr>
          <w:rFonts w:hint="eastAsia" w:ascii="Times New Roman" w:hAnsi="Times New Roman" w:cs="宋体"/>
          <w:lang w:val="zh-TW"/>
        </w:rPr>
        <w:t>技巧</w:t>
      </w:r>
      <w:r>
        <w:rPr>
          <w:rFonts w:hint="eastAsia" w:ascii="Times New Roman" w:hAnsi="Times New Roman" w:cs="宋体"/>
          <w:lang w:val="zh-TW" w:eastAsia="zh-Hans"/>
        </w:rPr>
        <w:t>，还有</w:t>
      </w:r>
      <w:r>
        <w:rPr>
          <w:rFonts w:ascii="Times New Roman" w:hAnsi="Times New Roman" w:cs="宋体"/>
          <w:lang w:eastAsia="zh-Hans"/>
        </w:rPr>
        <w:t>基于</w:t>
      </w:r>
      <w:r>
        <w:rPr>
          <w:rFonts w:hint="eastAsia" w:ascii="Times New Roman" w:hAnsi="Times New Roman" w:cs="宋体"/>
        </w:rPr>
        <w:t>Photoshop</w:t>
      </w:r>
      <w:r>
        <w:rPr>
          <w:rFonts w:ascii="Times New Roman" w:hAnsi="Times New Roman" w:cs="宋体"/>
          <w:lang w:val="zh-TW" w:eastAsia="zh-TW"/>
        </w:rPr>
        <w:t>软件</w:t>
      </w:r>
      <w:r>
        <w:rPr>
          <w:rFonts w:hint="eastAsia" w:ascii="Times New Roman" w:hAnsi="Times New Roman" w:cs="宋体"/>
          <w:lang w:val="zh-TW" w:eastAsia="zh-TW"/>
        </w:rPr>
        <w:t>的</w:t>
      </w:r>
      <w:r>
        <w:rPr>
          <w:rFonts w:ascii="Times New Roman" w:hAnsi="Times New Roman" w:cs="宋体"/>
          <w:lang w:eastAsia="zh-Hans"/>
        </w:rPr>
        <w:t>后期修图技术</w:t>
      </w:r>
      <w:r>
        <w:rPr>
          <w:rFonts w:ascii="Times New Roman" w:hAnsi="Times New Roman" w:cs="宋体"/>
          <w:lang w:val="zh-TW" w:eastAsia="zh-TW"/>
        </w:rPr>
        <w:t xml:space="preserve">。 </w:t>
      </w:r>
    </w:p>
    <w:p>
      <w:pPr>
        <w:tabs>
          <w:tab w:val="left" w:pos="993"/>
        </w:tabs>
        <w:ind w:left="1050" w:right="68" w:hanging="1050"/>
        <w:rPr>
          <w:rFonts w:ascii="Times New Roman" w:hAnsi="Times New Roman" w:cs="宋体"/>
          <w:lang w:val="zh-TW"/>
        </w:rPr>
      </w:pPr>
      <w:r>
        <w:rPr>
          <w:rFonts w:ascii="Times New Roman" w:hAnsi="Times New Roman" w:cs="宋体"/>
          <w:lang w:val="zh-TW" w:eastAsia="zh-TW"/>
        </w:rPr>
        <w:t>使用教材：《摄影与图片处理》方向明 上海人民美术出版社</w:t>
      </w:r>
    </w:p>
    <w:p>
      <w:pPr>
        <w:tabs>
          <w:tab w:val="left" w:pos="1050"/>
        </w:tabs>
        <w:ind w:left="10" w:right="68" w:firstLine="1050" w:firstLineChars="500"/>
        <w:rPr>
          <w:rFonts w:ascii="Times New Roman" w:hAnsi="Times New Roman" w:cs="宋体"/>
          <w:lang w:val="zh-TW" w:eastAsia="zh-TW"/>
        </w:rPr>
      </w:pPr>
      <w:r>
        <w:rPr>
          <w:rFonts w:hint="eastAsia" w:ascii="Times New Roman" w:hAnsi="Times New Roman" w:cs="宋体"/>
          <w:lang w:val="zh-TW" w:eastAsia="zh-TW"/>
        </w:rPr>
        <w:t>《时尚摄影》</w:t>
      </w:r>
      <w:r>
        <w:rPr>
          <w:rFonts w:ascii="Times New Roman" w:hAnsi="Times New Roman" w:cs="宋体"/>
          <w:lang w:val="zh-TW" w:eastAsia="zh-TW"/>
        </w:rPr>
        <w:t>曹颋 </w:t>
      </w:r>
      <w:r>
        <w:rPr>
          <w:rFonts w:hint="eastAsia" w:ascii="Times New Roman" w:hAnsi="Times New Roman" w:cs="宋体"/>
          <w:lang w:val="zh-TW" w:eastAsia="zh-TW"/>
        </w:rPr>
        <w:t>浙江摄影艺术出版社</w:t>
      </w:r>
    </w:p>
    <w:p>
      <w:pPr>
        <w:widowControl/>
        <w:rPr>
          <w:rFonts w:ascii="Times New Roman" w:hAnsi="Times New Roman" w:cs="宋体"/>
          <w:lang w:val="zh-TW"/>
        </w:rPr>
      </w:pPr>
    </w:p>
    <w:p>
      <w:pPr>
        <w:spacing w:line="260" w:lineRule="exact"/>
        <w:rPr>
          <w:rFonts w:ascii="Times New Roman" w:hAnsi="Times New Roman" w:eastAsia="宋体" w:cs="Times New Roman"/>
          <w:b/>
          <w:bCs/>
          <w:color w:val="000000" w:themeColor="text1"/>
          <w:spacing w:val="6"/>
          <w:szCs w:val="21"/>
          <w14:textFill>
            <w14:solidFill>
              <w14:schemeClr w14:val="tx1"/>
            </w14:solidFill>
          </w14:textFill>
        </w:rPr>
      </w:pPr>
      <w:r>
        <w:rPr>
          <w:rFonts w:ascii="Times New Roman" w:hAnsi="Times New Roman" w:eastAsia="宋体" w:cs="Times New Roman"/>
          <w:b/>
          <w:bCs/>
          <w:color w:val="000000" w:themeColor="text1"/>
          <w:spacing w:val="6"/>
          <w:szCs w:val="21"/>
          <w:lang w:val="zh-TW" w:eastAsia="zh-TW"/>
          <w14:textFill>
            <w14:solidFill>
              <w14:schemeClr w14:val="tx1"/>
            </w14:solidFill>
          </w14:textFill>
        </w:rPr>
        <w:t>课程名称：设计</w:t>
      </w:r>
      <w:r>
        <w:rPr>
          <w:rFonts w:ascii="Times New Roman" w:hAnsi="Times New Roman" w:eastAsia="宋体" w:cs="Times New Roman"/>
          <w:b/>
          <w:bCs/>
          <w:color w:val="000000" w:themeColor="text1"/>
          <w:spacing w:val="6"/>
          <w:szCs w:val="21"/>
          <w:lang w:eastAsia="zh-Hans"/>
          <w14:textFill>
            <w14:solidFill>
              <w14:schemeClr w14:val="tx1"/>
            </w14:solidFill>
          </w14:textFill>
        </w:rPr>
        <w:t>绘图基础</w:t>
      </w:r>
    </w:p>
    <w:p>
      <w:pPr>
        <w:tabs>
          <w:tab w:val="left" w:pos="1050"/>
        </w:tabs>
        <w:ind w:left="1050" w:right="68" w:hanging="1050"/>
        <w:rPr>
          <w:rFonts w:ascii="Times New Roman" w:hAnsi="Times New Roman" w:cs="宋体"/>
        </w:rPr>
      </w:pPr>
      <w:r>
        <w:rPr>
          <w:rFonts w:ascii="Times New Roman" w:hAnsi="Times New Roman" w:cs="宋体"/>
          <w:lang w:val="zh-TW" w:eastAsia="zh-TW"/>
        </w:rPr>
        <w:t>学时学分：</w:t>
      </w:r>
      <w:r>
        <w:rPr>
          <w:rFonts w:ascii="Times New Roman" w:hAnsi="Times New Roman" w:cs="宋体"/>
        </w:rPr>
        <w:t>3</w:t>
      </w:r>
      <w:r>
        <w:rPr>
          <w:rFonts w:ascii="Times New Roman" w:hAnsi="Times New Roman" w:cs="宋体"/>
          <w:lang w:val="zh-TW" w:eastAsia="zh-TW"/>
        </w:rPr>
        <w:t>学分，</w:t>
      </w:r>
      <w:r>
        <w:rPr>
          <w:rFonts w:ascii="Times New Roman" w:hAnsi="Times New Roman" w:cs="宋体"/>
        </w:rPr>
        <w:t>48</w:t>
      </w:r>
      <w:r>
        <w:rPr>
          <w:rFonts w:ascii="Times New Roman" w:hAnsi="Times New Roman" w:cs="宋体"/>
          <w:lang w:val="zh-TW" w:eastAsia="zh-TW"/>
        </w:rPr>
        <w:t>学时</w:t>
      </w:r>
    </w:p>
    <w:p>
      <w:pPr>
        <w:tabs>
          <w:tab w:val="left" w:pos="1050"/>
        </w:tabs>
        <w:ind w:left="1050" w:right="68" w:hanging="1050"/>
        <w:rPr>
          <w:rFonts w:ascii="Times New Roman" w:hAnsi="Times New Roman" w:cs="宋体"/>
          <w:lang w:val="zh-TW"/>
        </w:rPr>
      </w:pPr>
      <w:r>
        <w:rPr>
          <w:rFonts w:ascii="Times New Roman" w:hAnsi="Times New Roman" w:cs="宋体"/>
          <w:lang w:val="zh-TW" w:eastAsia="zh-TW"/>
        </w:rPr>
        <w:t>课程简介：本课程主要培养学生的</w:t>
      </w:r>
      <w:r>
        <w:rPr>
          <w:rFonts w:hint="eastAsia" w:ascii="Times New Roman" w:hAnsi="Times New Roman" w:cs="宋体"/>
          <w:lang w:val="zh-TW" w:eastAsia="zh-TW"/>
        </w:rPr>
        <w:t>手绘</w:t>
      </w:r>
      <w:r>
        <w:rPr>
          <w:rFonts w:ascii="Times New Roman" w:hAnsi="Times New Roman" w:cs="宋体"/>
          <w:lang w:val="zh-TW" w:eastAsia="zh-TW"/>
        </w:rPr>
        <w:t>造型能力，尤其对于原来没有美术基础的同学来说是提高审美素养的第一步</w:t>
      </w:r>
      <w:r>
        <w:rPr>
          <w:rFonts w:hint="eastAsia" w:ascii="Times New Roman" w:hAnsi="Times New Roman" w:cs="宋体"/>
          <w:lang w:val="zh-TW"/>
        </w:rPr>
        <w:t>，</w:t>
      </w:r>
      <w:r>
        <w:rPr>
          <w:rFonts w:ascii="Times New Roman" w:hAnsi="Times New Roman" w:cs="宋体"/>
          <w:lang w:val="zh-TW" w:eastAsia="zh-TW"/>
        </w:rPr>
        <w:t>为设计概念快速绘制草图</w:t>
      </w:r>
      <w:r>
        <w:rPr>
          <w:rFonts w:hint="eastAsia" w:ascii="Times New Roman" w:hAnsi="Times New Roman" w:cs="宋体"/>
          <w:lang w:val="zh-TW" w:eastAsia="zh-TW"/>
        </w:rPr>
        <w:t>打下基础</w:t>
      </w:r>
      <w:r>
        <w:rPr>
          <w:rFonts w:ascii="Times New Roman" w:hAnsi="Times New Roman" w:cs="宋体"/>
          <w:lang w:val="zh-TW" w:eastAsia="zh-TW"/>
        </w:rPr>
        <w:t>。</w:t>
      </w:r>
      <w:r>
        <w:rPr>
          <w:rFonts w:ascii="Times New Roman" w:hAnsi="Times New Roman" w:cs="宋体"/>
          <w:lang w:eastAsia="zh-Hans"/>
        </w:rPr>
        <w:t>课程将以</w:t>
      </w:r>
      <w:r>
        <w:rPr>
          <w:rFonts w:hint="eastAsia" w:ascii="Times New Roman" w:hAnsi="Times New Roman" w:cs="宋体"/>
        </w:rPr>
        <w:t>设计</w:t>
      </w:r>
      <w:r>
        <w:rPr>
          <w:rFonts w:ascii="Times New Roman" w:hAnsi="Times New Roman" w:cs="宋体"/>
          <w:lang w:eastAsia="zh-Hans"/>
        </w:rPr>
        <w:t>素描与速写训练为主。</w:t>
      </w:r>
      <w:r>
        <w:rPr>
          <w:rFonts w:ascii="Times New Roman" w:hAnsi="Times New Roman" w:cs="宋体"/>
          <w:lang w:val="zh-TW" w:eastAsia="zh-TW"/>
        </w:rPr>
        <w:t>设计素描是将素描表现形式与设计相结合的分支，主要为设计创意服务。速写是快速绘制的素描，更强调形的动势表达</w:t>
      </w:r>
      <w:r>
        <w:rPr>
          <w:rFonts w:ascii="Times New Roman" w:hAnsi="Times New Roman" w:cs="宋体"/>
          <w:lang w:val="zh-TW"/>
        </w:rPr>
        <w:t>。</w:t>
      </w:r>
      <w:r>
        <w:rPr>
          <w:rFonts w:ascii="Times New Roman" w:hAnsi="Times New Roman" w:cs="宋体"/>
          <w:lang w:val="zh-TW" w:eastAsia="zh-TW"/>
        </w:rPr>
        <w:t>课程内容包括</w:t>
      </w:r>
      <w:r>
        <w:rPr>
          <w:rFonts w:ascii="Times New Roman" w:hAnsi="Times New Roman" w:cs="宋体"/>
          <w:lang w:val="zh-TW"/>
        </w:rPr>
        <w:t>石膏</w:t>
      </w:r>
      <w:r>
        <w:rPr>
          <w:rFonts w:hint="eastAsia" w:ascii="Times New Roman" w:hAnsi="Times New Roman" w:cs="宋体"/>
          <w:lang w:val="zh-TW"/>
        </w:rPr>
        <w:t>人像</w:t>
      </w:r>
      <w:r>
        <w:rPr>
          <w:rFonts w:ascii="Times New Roman" w:hAnsi="Times New Roman" w:cs="宋体"/>
          <w:lang w:val="zh-TW"/>
        </w:rPr>
        <w:t>写生、以及</w:t>
      </w:r>
      <w:r>
        <w:rPr>
          <w:rFonts w:hint="eastAsia" w:ascii="Times New Roman" w:hAnsi="Times New Roman" w:cs="宋体"/>
          <w:lang w:val="zh-TW"/>
        </w:rPr>
        <w:t>人物动</w:t>
      </w:r>
      <w:r>
        <w:rPr>
          <w:rFonts w:ascii="Times New Roman" w:hAnsi="Times New Roman" w:cs="宋体"/>
          <w:lang w:val="zh-TW"/>
        </w:rPr>
        <w:t>态速写技能训练</w:t>
      </w:r>
      <w:r>
        <w:rPr>
          <w:rFonts w:ascii="Times New Roman" w:hAnsi="Times New Roman" w:cs="宋体"/>
          <w:lang w:eastAsia="zh-Hans"/>
        </w:rPr>
        <w:t>等</w:t>
      </w:r>
      <w:r>
        <w:rPr>
          <w:rFonts w:ascii="Times New Roman" w:hAnsi="Times New Roman" w:cs="宋体"/>
          <w:lang w:val="zh-TW"/>
        </w:rPr>
        <w:t>。</w:t>
      </w:r>
    </w:p>
    <w:p>
      <w:pPr>
        <w:tabs>
          <w:tab w:val="left" w:pos="1050"/>
        </w:tabs>
        <w:ind w:left="1050" w:right="68" w:hanging="1050"/>
        <w:rPr>
          <w:rFonts w:hint="eastAsia" w:ascii="Times New Roman" w:hAnsi="Times New Roman" w:cs="宋体"/>
          <w:lang w:val="zh-TW"/>
        </w:rPr>
      </w:pPr>
      <w:r>
        <w:rPr>
          <w:rFonts w:hint="eastAsia" w:ascii="Times New Roman" w:hAnsi="Times New Roman" w:cs="宋体"/>
          <w:lang w:val="zh-TW" w:eastAsia="zh-TW"/>
        </w:rPr>
        <w:t>推荐</w:t>
      </w:r>
      <w:r>
        <w:rPr>
          <w:rFonts w:ascii="Times New Roman" w:hAnsi="Times New Roman" w:cs="宋体"/>
          <w:lang w:val="zh-TW" w:eastAsia="zh-TW"/>
        </w:rPr>
        <w:t>教材：《从素描走向设计》</w:t>
      </w:r>
      <w:r>
        <w:rPr>
          <w:rFonts w:hint="eastAsia" w:ascii="Times New Roman" w:hAnsi="Times New Roman" w:cs="宋体"/>
          <w:lang w:val="zh-TW" w:eastAsia="zh-TW"/>
        </w:rPr>
        <w:t>修订版</w:t>
      </w:r>
      <w:r>
        <w:rPr>
          <w:rFonts w:hint="eastAsia" w:ascii="Times New Roman" w:hAnsi="Times New Roman" w:cs="宋体"/>
          <w:lang w:val="zh-TW"/>
        </w:rPr>
        <w:t xml:space="preserve"> </w:t>
      </w:r>
      <w:r>
        <w:rPr>
          <w:rFonts w:hint="eastAsia" w:ascii="Times New Roman" w:hAnsi="Times New Roman" w:cs="宋体"/>
          <w:lang w:val="zh-TW" w:eastAsia="zh-TW"/>
        </w:rPr>
        <w:t>王中义、</w:t>
      </w:r>
      <w:r>
        <w:rPr>
          <w:rFonts w:ascii="Times New Roman" w:hAnsi="Times New Roman" w:cs="宋体"/>
          <w:lang w:val="zh-TW" w:eastAsia="zh-TW"/>
        </w:rPr>
        <w:t>许江</w:t>
      </w:r>
      <w:r>
        <w:rPr>
          <w:rFonts w:hint="eastAsia" w:ascii="Times New Roman" w:hAnsi="Times New Roman" w:cs="宋体"/>
          <w:lang w:val="zh-TW"/>
        </w:rPr>
        <w:t xml:space="preserve"> </w:t>
      </w:r>
      <w:r>
        <w:rPr>
          <w:rFonts w:hint="eastAsia" w:ascii="Times New Roman" w:hAnsi="Times New Roman" w:cs="宋体"/>
          <w:lang w:val="zh-TW" w:eastAsia="zh-TW"/>
        </w:rPr>
        <w:t>中国美术学院</w:t>
      </w:r>
      <w:r>
        <w:rPr>
          <w:rFonts w:ascii="Times New Roman" w:hAnsi="Times New Roman" w:cs="宋体"/>
          <w:lang w:val="zh-TW" w:eastAsia="zh-TW"/>
        </w:rPr>
        <w:t>出版社</w:t>
      </w:r>
    </w:p>
    <w:p>
      <w:pPr>
        <w:tabs>
          <w:tab w:val="left" w:pos="1050"/>
        </w:tabs>
        <w:ind w:left="1050" w:right="68" w:hanging="1050"/>
        <w:rPr>
          <w:rFonts w:ascii="Times New Roman" w:hAnsi="Times New Roman" w:cs="宋体"/>
          <w:lang w:val="zh-TW"/>
        </w:rPr>
      </w:pPr>
    </w:p>
    <w:p>
      <w:pPr>
        <w:spacing w:line="260" w:lineRule="exact"/>
        <w:rPr>
          <w:rFonts w:ascii="Times New Roman" w:hAnsi="Times New Roman" w:eastAsia="宋体" w:cs="Times New Roman"/>
          <w:b/>
          <w:bCs/>
          <w:color w:val="000000" w:themeColor="text1"/>
          <w:spacing w:val="6"/>
          <w:szCs w:val="21"/>
          <w:lang w:val="zh-TW"/>
          <w14:textFill>
            <w14:solidFill>
              <w14:schemeClr w14:val="tx1"/>
            </w14:solidFill>
          </w14:textFill>
        </w:rPr>
      </w:pPr>
      <w:r>
        <w:rPr>
          <w:rFonts w:hint="eastAsia" w:ascii="Times New Roman" w:hAnsi="Times New Roman" w:eastAsia="宋体" w:cs="Times New Roman"/>
          <w:b/>
          <w:bCs/>
          <w:color w:val="000000" w:themeColor="text1"/>
          <w:spacing w:val="6"/>
          <w:szCs w:val="21"/>
          <w:lang w:val="zh-TW"/>
          <w14:textFill>
            <w14:solidFill>
              <w14:schemeClr w14:val="tx1"/>
            </w14:solidFill>
          </w14:textFill>
        </w:rPr>
        <w:t>课程名称：服装电脑效果图</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rPr>
        <w:t>学时学分：3学分，48学时</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eastAsia="zh-TW"/>
        </w:rPr>
        <w:t>课程简介：服装设计需要以服装设计效果图的表现能力为基础</w:t>
      </w:r>
      <w:r>
        <w:rPr>
          <w:rFonts w:hint="eastAsia" w:ascii="Times New Roman" w:hAnsi="Times New Roman" w:cs="宋体"/>
          <w:lang w:val="zh-TW"/>
        </w:rPr>
        <w:t>，本课程将在设计绘图课程的基础上，</w:t>
      </w:r>
      <w:r>
        <w:rPr>
          <w:rFonts w:hint="eastAsia" w:ascii="Times New Roman" w:hAnsi="Times New Roman" w:cs="宋体"/>
          <w:lang w:val="zh-TW" w:eastAsia="zh-TW"/>
        </w:rPr>
        <w:t>通过进一步学习Adobe Illustrator软件的矢量绘图功能，让学生掌握时尚行业所需要具备的服装效果图、款式图绘画技法，以及服装工艺单的基本知识。</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eastAsia="zh-TW"/>
        </w:rPr>
        <w:t>使用教材：《Adobe Illustrator服装效果图制作》周洪雷 陈彦静婷 著</w:t>
      </w:r>
      <w:r>
        <w:rPr>
          <w:rFonts w:hint="eastAsia" w:ascii="Times New Roman" w:hAnsi="Times New Roman" w:cs="宋体"/>
          <w:lang w:val="zh-TW"/>
        </w:rPr>
        <w:t xml:space="preserve"> </w:t>
      </w:r>
      <w:r>
        <w:rPr>
          <w:rFonts w:hint="eastAsia" w:ascii="Times New Roman" w:hAnsi="Times New Roman" w:cs="宋体"/>
          <w:lang w:val="zh-TW" w:eastAsia="zh-TW"/>
        </w:rPr>
        <w:t>东华大学出版社</w:t>
      </w:r>
    </w:p>
    <w:p>
      <w:pPr>
        <w:tabs>
          <w:tab w:val="left" w:pos="1050"/>
        </w:tabs>
        <w:ind w:left="1050" w:right="68" w:hanging="1050"/>
        <w:rPr>
          <w:rFonts w:ascii="Times New Roman" w:hAnsi="Times New Roman" w:cs="宋体"/>
          <w:lang w:val="zh-TW"/>
        </w:rPr>
      </w:pPr>
    </w:p>
    <w:p>
      <w:pPr>
        <w:spacing w:line="260" w:lineRule="exact"/>
        <w:rPr>
          <w:rFonts w:ascii="Times New Roman" w:hAnsi="Times New Roman" w:eastAsia="宋体" w:cs="Times New Roman"/>
          <w:b/>
          <w:bCs/>
          <w:color w:val="000000" w:themeColor="text1"/>
          <w:spacing w:val="6"/>
          <w:szCs w:val="21"/>
          <w:lang w:val="zh-TW"/>
          <w14:textFill>
            <w14:solidFill>
              <w14:schemeClr w14:val="tx1"/>
            </w14:solidFill>
          </w14:textFill>
        </w:rPr>
      </w:pPr>
      <w:r>
        <w:rPr>
          <w:rFonts w:hint="eastAsia" w:ascii="Times New Roman" w:hAnsi="Times New Roman" w:eastAsia="宋体" w:cs="Times New Roman"/>
          <w:b/>
          <w:bCs/>
          <w:color w:val="000000" w:themeColor="text1"/>
          <w:spacing w:val="6"/>
          <w:szCs w:val="21"/>
          <w:lang w:val="zh-TW"/>
          <w14:textFill>
            <w14:solidFill>
              <w14:schemeClr w14:val="tx1"/>
            </w14:solidFill>
          </w14:textFill>
        </w:rPr>
        <w:t>课程名称：服装材料学</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rPr>
        <w:t>学时学分：2学分，32学时</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rPr>
        <w:t>课程简介：本课程主要是研究服装用纤维、纱线、织物等各种材料的分类、结构和性能特征，以及其对服装形态、结构、服用性能和穿着效果等的影响。本课程将在服用材料、服用性能及加工特点、新型服装材料的特征及适用性等方面进行介绍，让学生了解服装用材料的基本知识。</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rPr>
        <w:t>使用教材：《服装材料学》（第3版）王革辉 主编 中国纺织出版社</w:t>
      </w:r>
    </w:p>
    <w:p>
      <w:pPr>
        <w:tabs>
          <w:tab w:val="left" w:pos="1050"/>
        </w:tabs>
        <w:ind w:left="1050" w:right="68" w:hanging="1050"/>
        <w:rPr>
          <w:rFonts w:ascii="Times New Roman" w:hAnsi="Times New Roman" w:cs="宋体"/>
          <w:lang w:val="zh-TW" w:eastAsia="zh-TW"/>
        </w:rPr>
      </w:pPr>
    </w:p>
    <w:p>
      <w:pPr>
        <w:spacing w:line="260" w:lineRule="exact"/>
        <w:rPr>
          <w:rFonts w:ascii="Times New Roman" w:hAnsi="Times New Roman" w:eastAsia="宋体" w:cs="Times New Roman"/>
          <w:b/>
          <w:bCs/>
          <w:color w:val="000000" w:themeColor="text1"/>
          <w:spacing w:val="6"/>
          <w:szCs w:val="21"/>
          <w:lang w:val="zh-TW"/>
          <w14:textFill>
            <w14:solidFill>
              <w14:schemeClr w14:val="tx1"/>
            </w14:solidFill>
          </w14:textFill>
        </w:rPr>
      </w:pPr>
      <w:r>
        <w:rPr>
          <w:rFonts w:hint="eastAsia" w:ascii="Times New Roman" w:hAnsi="Times New Roman" w:eastAsia="宋体" w:cs="Times New Roman"/>
          <w:b/>
          <w:bCs/>
          <w:color w:val="000000" w:themeColor="text1"/>
          <w:spacing w:val="6"/>
          <w:szCs w:val="21"/>
          <w:lang w:val="zh-TW"/>
          <w14:textFill>
            <w14:solidFill>
              <w14:schemeClr w14:val="tx1"/>
            </w14:solidFill>
          </w14:textFill>
        </w:rPr>
        <w:t>课程名称：服装设计方法</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rPr>
        <w:t>学时学分：3学分，48学时</w:t>
      </w:r>
    </w:p>
    <w:p>
      <w:pPr>
        <w:tabs>
          <w:tab w:val="left" w:pos="1050"/>
        </w:tabs>
        <w:ind w:left="1050" w:right="68" w:hanging="1050"/>
        <w:rPr>
          <w:rFonts w:ascii="Times New Roman" w:hAnsi="Times New Roman" w:cs="宋体"/>
          <w:lang w:val="zh-TW" w:eastAsia="zh-TW"/>
        </w:rPr>
      </w:pPr>
      <w:r>
        <w:rPr>
          <w:rFonts w:hint="eastAsia" w:ascii="Times New Roman" w:hAnsi="Times New Roman" w:cs="宋体"/>
          <w:lang w:val="zh-TW" w:eastAsia="zh-TW"/>
        </w:rPr>
        <w:t>课程简介：本课程是本专业的核心课程</w:t>
      </w:r>
      <w:r>
        <w:rPr>
          <w:rFonts w:hint="eastAsia" w:ascii="Times New Roman" w:hAnsi="Times New Roman" w:cs="宋体"/>
          <w:lang w:val="zh-TW"/>
        </w:rPr>
        <w:t>，</w:t>
      </w:r>
      <w:r>
        <w:rPr>
          <w:rFonts w:hint="eastAsia" w:ascii="Times New Roman" w:hAnsi="Times New Roman" w:cs="宋体"/>
          <w:lang w:val="zh-TW" w:eastAsia="zh-TW"/>
        </w:rPr>
        <w:t>主要培养学生的服装设计思维和造型能力</w:t>
      </w:r>
      <w:r>
        <w:rPr>
          <w:rFonts w:hint="eastAsia" w:ascii="Times New Roman" w:hAnsi="Times New Roman" w:cs="宋体"/>
          <w:lang w:val="zh-TW"/>
        </w:rPr>
        <w:t>，并能够通过电脑效果图技法进行表达。</w:t>
      </w:r>
      <w:r>
        <w:rPr>
          <w:rFonts w:hint="eastAsia" w:ascii="Times New Roman" w:hAnsi="Times New Roman" w:cs="宋体"/>
          <w:lang w:val="zh-TW" w:eastAsia="zh-TW"/>
        </w:rPr>
        <w:t>主要内容为服装设计概论</w:t>
      </w:r>
      <w:r>
        <w:rPr>
          <w:rFonts w:hint="eastAsia" w:ascii="Times New Roman" w:hAnsi="Times New Roman" w:cs="宋体"/>
          <w:lang w:val="zh-TW"/>
        </w:rPr>
        <w:t>、造型方法与细节设计</w:t>
      </w:r>
      <w:r>
        <w:rPr>
          <w:rFonts w:hint="eastAsia" w:ascii="Times New Roman" w:hAnsi="Times New Roman" w:cs="宋体"/>
          <w:lang w:val="zh-TW" w:eastAsia="zh-TW"/>
        </w:rPr>
        <w:t>，色彩</w:t>
      </w:r>
      <w:r>
        <w:rPr>
          <w:rFonts w:hint="eastAsia" w:ascii="Times New Roman" w:hAnsi="Times New Roman" w:cs="宋体"/>
          <w:lang w:val="zh-TW"/>
        </w:rPr>
        <w:t>、面料、图案、工艺和配饰等的运用，</w:t>
      </w:r>
      <w:r>
        <w:rPr>
          <w:rFonts w:hint="eastAsia" w:ascii="Times New Roman" w:hAnsi="Times New Roman" w:cs="宋体"/>
          <w:lang w:val="zh-TW" w:eastAsia="zh-TW"/>
        </w:rPr>
        <w:t>服装设计创意过程与表达等。</w:t>
      </w:r>
    </w:p>
    <w:p>
      <w:pPr>
        <w:rPr>
          <w:rFonts w:ascii="Times New Roman" w:hAnsi="Times New Roman" w:cs="宋体"/>
        </w:rPr>
      </w:pPr>
      <w:r>
        <w:rPr>
          <w:rFonts w:hint="eastAsia" w:ascii="Times New Roman" w:hAnsi="Times New Roman" w:cs="宋体"/>
          <w:lang w:val="zh-TW" w:eastAsia="zh-TW"/>
        </w:rPr>
        <w:t>推荐教材：</w:t>
      </w:r>
      <w:r>
        <w:rPr>
          <w:rFonts w:hint="eastAsia" w:ascii="Times New Roman" w:hAnsi="Times New Roman" w:cs="宋体"/>
        </w:rPr>
        <w:t>《</w:t>
      </w:r>
      <w:r>
        <w:rPr>
          <w:rFonts w:hint="eastAsia" w:ascii="Times New Roman" w:hAnsi="Times New Roman" w:cs="宋体"/>
          <w:lang w:eastAsia="zh-TW"/>
        </w:rPr>
        <w:t>时装设计：过程、创新与实践</w:t>
      </w:r>
      <w:r>
        <w:rPr>
          <w:rFonts w:hint="eastAsia" w:ascii="Times New Roman" w:hAnsi="Times New Roman" w:cs="宋体"/>
        </w:rPr>
        <w:t>》</w:t>
      </w:r>
      <w:r>
        <w:rPr>
          <w:rFonts w:hint="eastAsia" w:ascii="Times New Roman" w:hAnsi="Times New Roman" w:cs="宋体"/>
          <w:lang w:eastAsia="zh-TW"/>
        </w:rPr>
        <w:t>[英]Kathryn McKeleven &amp; Janien Munslow中国纺织出版社</w:t>
      </w:r>
    </w:p>
    <w:p>
      <w:pPr>
        <w:rPr>
          <w:rFonts w:ascii="Times New Roman" w:hAnsi="Times New Roman" w:cs="宋体"/>
        </w:rPr>
      </w:pPr>
    </w:p>
    <w:p>
      <w:pPr>
        <w:spacing w:line="260" w:lineRule="exact"/>
        <w:rPr>
          <w:rFonts w:ascii="Times New Roman" w:hAnsi="Times New Roman" w:eastAsia="宋体" w:cs="Times New Roman"/>
          <w:b/>
          <w:bCs/>
          <w:color w:val="000000" w:themeColor="text1"/>
          <w:spacing w:val="6"/>
          <w:szCs w:val="21"/>
          <w14:textFill>
            <w14:solidFill>
              <w14:schemeClr w14:val="tx1"/>
            </w14:solidFill>
          </w14:textFill>
        </w:rPr>
      </w:pPr>
      <w:r>
        <w:rPr>
          <w:rFonts w:ascii="Times New Roman" w:hAnsi="Times New Roman" w:eastAsia="宋体" w:cs="Times New Roman"/>
          <w:b/>
          <w:bCs/>
          <w:color w:val="000000" w:themeColor="text1"/>
          <w:spacing w:val="6"/>
          <w:szCs w:val="21"/>
          <w:lang w:val="zh-TW" w:eastAsia="zh-TW"/>
          <w14:textFill>
            <w14:solidFill>
              <w14:schemeClr w14:val="tx1"/>
            </w14:solidFill>
          </w14:textFill>
        </w:rPr>
        <w:t>课程名称：</w:t>
      </w:r>
      <w:r>
        <w:rPr>
          <w:rFonts w:hint="eastAsia" w:ascii="Times New Roman" w:hAnsi="Times New Roman" w:eastAsia="宋体" w:cs="Times New Roman"/>
          <w:b/>
          <w:bCs/>
          <w:color w:val="000000" w:themeColor="text1"/>
          <w:spacing w:val="6"/>
          <w:szCs w:val="21"/>
          <w14:textFill>
            <w14:solidFill>
              <w14:schemeClr w14:val="tx1"/>
            </w14:solidFill>
          </w14:textFill>
        </w:rPr>
        <w:t>服装结构与工艺</w:t>
      </w:r>
    </w:p>
    <w:p>
      <w:pP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lang w:val="zh-TW" w:eastAsia="zh-TW"/>
          <w14:textFill>
            <w14:solidFill>
              <w14:schemeClr w14:val="tx1"/>
            </w14:solidFill>
          </w14:textFill>
        </w:rPr>
        <w:t>学时学分：</w:t>
      </w:r>
      <w:r>
        <w:rPr>
          <w:rFonts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lang w:val="zh-TW" w:eastAsia="zh-TW"/>
          <w14:textFill>
            <w14:solidFill>
              <w14:schemeClr w14:val="tx1"/>
            </w14:solidFill>
          </w14:textFill>
        </w:rPr>
        <w:t>学分，</w:t>
      </w:r>
      <w:r>
        <w:rPr>
          <w:rFonts w:ascii="Times New Roman" w:hAnsi="Times New Roman" w:cs="Times New Roman"/>
          <w:color w:val="000000" w:themeColor="text1"/>
          <w14:textFill>
            <w14:solidFill>
              <w14:schemeClr w14:val="tx1"/>
            </w14:solidFill>
          </w14:textFill>
        </w:rPr>
        <w:t>64</w:t>
      </w:r>
      <w:r>
        <w:rPr>
          <w:rFonts w:ascii="Times New Roman" w:hAnsi="Times New Roman" w:cs="Times New Roman"/>
          <w:color w:val="000000" w:themeColor="text1"/>
          <w:lang w:val="zh-TW" w:eastAsia="zh-TW"/>
          <w14:textFill>
            <w14:solidFill>
              <w14:schemeClr w14:val="tx1"/>
            </w14:solidFill>
          </w14:textFill>
        </w:rPr>
        <w:t>学时</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eastAsia="zh-TW"/>
        </w:rPr>
        <w:t>课程简介：本课程使学生认识人体基本特征与服装结构设计原理之间的关联。</w:t>
      </w:r>
      <w:r>
        <w:rPr>
          <w:rFonts w:hint="eastAsia" w:ascii="Times New Roman" w:hAnsi="Times New Roman" w:cs="宋体"/>
          <w:lang w:val="zh-TW"/>
        </w:rPr>
        <w:t>以简便服装</w:t>
      </w:r>
      <w:r>
        <w:rPr>
          <w:rFonts w:hint="eastAsia" w:ascii="Times New Roman" w:hAnsi="Times New Roman" w:cs="宋体"/>
          <w:lang w:val="zh-TW" w:eastAsia="zh-TW"/>
        </w:rPr>
        <w:t>的基本结构及各种变化为例</w:t>
      </w:r>
      <w:r>
        <w:rPr>
          <w:rFonts w:hint="eastAsia" w:ascii="Times New Roman" w:hAnsi="Times New Roman" w:cs="宋体"/>
          <w:lang w:val="zh-TW"/>
        </w:rPr>
        <w:t>，讲解</w:t>
      </w:r>
      <w:r>
        <w:rPr>
          <w:rFonts w:hint="eastAsia" w:ascii="Times New Roman" w:hAnsi="Times New Roman" w:cs="宋体"/>
          <w:lang w:val="zh-TW" w:eastAsia="zh-TW"/>
        </w:rPr>
        <w:t>结构设计原理和方法，同时通过</w:t>
      </w:r>
      <w:r>
        <w:rPr>
          <w:rFonts w:ascii="Times New Roman" w:hAnsi="Times New Roman" w:cs="宋体"/>
          <w:lang w:eastAsia="zh-TW"/>
        </w:rPr>
        <w:t>成衣工艺的</w:t>
      </w:r>
      <w:r>
        <w:rPr>
          <w:rFonts w:hint="eastAsia" w:ascii="Times New Roman" w:hAnsi="Times New Roman" w:cs="宋体"/>
        </w:rPr>
        <w:t>实践训练，让学生掌握简单的</w:t>
      </w:r>
      <w:r>
        <w:rPr>
          <w:rFonts w:ascii="Times New Roman" w:hAnsi="Times New Roman" w:cs="宋体"/>
          <w:lang w:eastAsia="zh-TW"/>
        </w:rPr>
        <w:t>工艺设计及</w:t>
      </w:r>
      <w:r>
        <w:rPr>
          <w:rFonts w:hint="eastAsia" w:ascii="Times New Roman" w:hAnsi="Times New Roman" w:cs="宋体"/>
        </w:rPr>
        <w:t>服装</w:t>
      </w:r>
      <w:r>
        <w:rPr>
          <w:rFonts w:ascii="Times New Roman" w:hAnsi="Times New Roman" w:cs="宋体"/>
          <w:lang w:eastAsia="zh-TW"/>
        </w:rPr>
        <w:t>制作</w:t>
      </w:r>
      <w:r>
        <w:rPr>
          <w:rFonts w:hint="eastAsia" w:ascii="Times New Roman" w:hAnsi="Times New Roman" w:cs="宋体"/>
        </w:rPr>
        <w:t>技能</w:t>
      </w:r>
      <w:r>
        <w:rPr>
          <w:rFonts w:ascii="Times New Roman" w:hAnsi="Times New Roman" w:cs="宋体"/>
          <w:lang w:eastAsia="zh-TW"/>
        </w:rPr>
        <w:t>。</w:t>
      </w:r>
    </w:p>
    <w:p>
      <w:pPr>
        <w:tabs>
          <w:tab w:val="left" w:pos="1050"/>
        </w:tabs>
        <w:ind w:left="1050" w:right="68" w:hanging="1050"/>
        <w:rPr>
          <w:rFonts w:ascii="Times New Roman" w:hAnsi="Times New Roman" w:cs="宋体"/>
        </w:rPr>
      </w:pPr>
      <w:r>
        <w:rPr>
          <w:rFonts w:hint="eastAsia" w:ascii="Times New Roman" w:hAnsi="Times New Roman" w:cs="宋体"/>
        </w:rPr>
        <w:t>使用</w:t>
      </w:r>
      <w:r>
        <w:rPr>
          <w:rFonts w:ascii="Times New Roman" w:hAnsi="Times New Roman" w:cs="宋体"/>
        </w:rPr>
        <w:t>教材</w:t>
      </w:r>
      <w:r>
        <w:rPr>
          <w:rFonts w:hint="eastAsia" w:ascii="Times New Roman" w:hAnsi="Times New Roman" w:cs="宋体"/>
        </w:rPr>
        <w:t>：《</w:t>
      </w:r>
      <w:r>
        <w:rPr>
          <w:rFonts w:ascii="Times New Roman" w:hAnsi="Times New Roman" w:cs="宋体"/>
        </w:rPr>
        <w:t>美国时装样板设计与制作教程</w:t>
      </w:r>
      <w:r>
        <w:rPr>
          <w:rFonts w:hint="eastAsia" w:ascii="Times New Roman" w:hAnsi="Times New Roman" w:cs="宋体"/>
        </w:rPr>
        <w:t>》</w:t>
      </w:r>
      <w:r>
        <w:rPr>
          <w:rFonts w:ascii="Times New Roman" w:hAnsi="Times New Roman" w:cs="宋体"/>
        </w:rPr>
        <w:t>，海伦·约瑟夫-阿姆斯特朗著，裘海索译，中国纺织出版社</w:t>
      </w:r>
    </w:p>
    <w:p>
      <w:pPr>
        <w:tabs>
          <w:tab w:val="left" w:pos="1050"/>
        </w:tabs>
        <w:ind w:left="1050" w:right="68" w:hanging="1050"/>
        <w:rPr>
          <w:rFonts w:ascii="Times New Roman" w:hAnsi="Times New Roman" w:cs="宋体"/>
        </w:rPr>
      </w:pPr>
      <w:r>
        <w:rPr>
          <w:rFonts w:ascii="Times New Roman" w:hAnsi="Times New Roman" w:cs="宋体"/>
        </w:rPr>
        <w:tab/>
      </w:r>
      <w:r>
        <w:rPr>
          <w:rFonts w:hint="eastAsia" w:ascii="Times New Roman" w:hAnsi="Times New Roman" w:cs="宋体"/>
        </w:rPr>
        <w:t>《服装工艺学》张文斌，中国纺织出版社</w:t>
      </w:r>
    </w:p>
    <w:p>
      <w:pPr>
        <w:tabs>
          <w:tab w:val="left" w:pos="1050"/>
        </w:tabs>
        <w:ind w:left="1050" w:right="68" w:hanging="1050"/>
        <w:rPr>
          <w:rFonts w:ascii="Times New Roman" w:hAnsi="Times New Roman" w:cs="宋体"/>
        </w:rPr>
      </w:pPr>
    </w:p>
    <w:p>
      <w:pPr>
        <w:spacing w:line="260" w:lineRule="exact"/>
        <w:rPr>
          <w:rFonts w:ascii="Times New Roman" w:hAnsi="Times New Roman" w:eastAsia="宋体" w:cs="Times New Roman"/>
          <w:b/>
          <w:bCs/>
          <w:color w:val="000000" w:themeColor="text1"/>
          <w:spacing w:val="6"/>
          <w:szCs w:val="21"/>
          <w14:textFill>
            <w14:solidFill>
              <w14:schemeClr w14:val="tx1"/>
            </w14:solidFill>
          </w14:textFill>
        </w:rPr>
      </w:pPr>
      <w:r>
        <w:rPr>
          <w:rFonts w:hint="eastAsia" w:ascii="Times New Roman" w:hAnsi="Times New Roman" w:eastAsia="宋体" w:cs="Times New Roman"/>
          <w:b/>
          <w:bCs/>
          <w:color w:val="000000" w:themeColor="text1"/>
          <w:spacing w:val="6"/>
          <w:szCs w:val="21"/>
          <w:lang w:val="zh-TW"/>
          <w14:textFill>
            <w14:solidFill>
              <w14:schemeClr w14:val="tx1"/>
            </w14:solidFill>
          </w14:textFill>
        </w:rPr>
        <w:t>课程名称：</w:t>
      </w:r>
      <w:r>
        <w:rPr>
          <w:rFonts w:hint="eastAsia" w:ascii="Times New Roman" w:hAnsi="Times New Roman" w:eastAsia="宋体" w:cs="Times New Roman"/>
          <w:b/>
          <w:bCs/>
          <w:color w:val="000000" w:themeColor="text1"/>
          <w:spacing w:val="6"/>
          <w:szCs w:val="21"/>
          <w14:textFill>
            <w14:solidFill>
              <w14:schemeClr w14:val="tx1"/>
            </w14:solidFill>
          </w14:textFill>
        </w:rPr>
        <w:t>数字化服装设计1</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rPr>
        <w:t>学时学分：3学分，48学时</w:t>
      </w:r>
    </w:p>
    <w:p>
      <w:pPr>
        <w:tabs>
          <w:tab w:val="left" w:pos="1050"/>
        </w:tabs>
        <w:ind w:left="1050" w:right="68" w:hanging="1050"/>
        <w:rPr>
          <w:rFonts w:ascii="Times New Roman" w:hAnsi="Times New Roman" w:cs="宋体"/>
          <w:lang w:val="zh-TW"/>
        </w:rPr>
      </w:pPr>
      <w:r>
        <w:rPr>
          <w:rFonts w:hint="eastAsia" w:ascii="Times New Roman" w:hAnsi="Times New Roman" w:cs="宋体"/>
          <w:lang w:val="zh-TW" w:eastAsia="zh-TW"/>
        </w:rPr>
        <w:t>课程简介：本课程依托校企合作单位、业界领先的数字化服装CAD企业Browzwear的大力支持，学习其旗下</w:t>
      </w:r>
      <w:r>
        <w:rPr>
          <w:rFonts w:ascii="Times New Roman" w:hAnsi="Times New Roman" w:cs="宋体"/>
          <w:lang w:val="zh-TW" w:eastAsia="zh-TW"/>
        </w:rPr>
        <w:t>3D 时装设计和开发软件</w:t>
      </w:r>
      <w:r>
        <w:rPr>
          <w:rFonts w:hint="eastAsia" w:ascii="Times New Roman" w:hAnsi="Times New Roman" w:cs="宋体"/>
          <w:lang w:val="zh-TW" w:eastAsia="zh-TW"/>
        </w:rPr>
        <w:t>。无论有没有专业的服装设计背景，都</w:t>
      </w:r>
      <w:r>
        <w:rPr>
          <w:rFonts w:ascii="Times New Roman" w:hAnsi="Times New Roman" w:cs="宋体"/>
          <w:lang w:val="zh-TW" w:eastAsia="zh-TW"/>
        </w:rPr>
        <w:t>可以利用</w:t>
      </w:r>
      <w:r>
        <w:rPr>
          <w:rFonts w:hint="eastAsia" w:ascii="Times New Roman" w:hAnsi="Times New Roman" w:cs="宋体"/>
          <w:lang w:val="zh-TW" w:eastAsia="zh-TW"/>
        </w:rPr>
        <w:t>这</w:t>
      </w:r>
      <w:r>
        <w:rPr>
          <w:rFonts w:ascii="Times New Roman" w:hAnsi="Times New Roman" w:cs="宋体"/>
          <w:lang w:val="zh-TW" w:eastAsia="zh-TW"/>
        </w:rPr>
        <w:t>套先进的设计和款式工具将最概念变为现实</w:t>
      </w:r>
      <w:r>
        <w:rPr>
          <w:rFonts w:hint="eastAsia" w:ascii="Times New Roman" w:hAnsi="Times New Roman" w:cs="宋体"/>
          <w:lang w:val="zh-TW" w:eastAsia="zh-TW"/>
        </w:rPr>
        <w:t>，</w:t>
      </w:r>
      <w:r>
        <w:rPr>
          <w:rFonts w:ascii="Times New Roman" w:hAnsi="Times New Roman" w:cs="宋体"/>
          <w:lang w:val="zh-TW" w:eastAsia="zh-TW"/>
        </w:rPr>
        <w:t>在实际样衣或面料可用之前创建设计原型。</w:t>
      </w:r>
      <w:r>
        <w:rPr>
          <w:rFonts w:hint="eastAsia" w:ascii="Times New Roman" w:hAnsi="Times New Roman" w:cs="宋体"/>
          <w:lang w:val="zh-TW" w:eastAsia="zh-TW"/>
        </w:rPr>
        <w:t>利用高科技手段，简</w:t>
      </w:r>
      <w:r>
        <w:rPr>
          <w:rFonts w:ascii="Times New Roman" w:hAnsi="Times New Roman" w:cs="宋体"/>
          <w:lang w:val="zh-TW" w:eastAsia="zh-TW"/>
        </w:rPr>
        <w:t>化设计流程，</w:t>
      </w:r>
      <w:r>
        <w:rPr>
          <w:rFonts w:hint="eastAsia" w:ascii="Times New Roman" w:hAnsi="Times New Roman" w:cs="宋体"/>
          <w:lang w:val="zh-TW" w:eastAsia="zh-TW"/>
        </w:rPr>
        <w:t>方便不同背景的学生都能轻松设计服装</w:t>
      </w:r>
      <w:r>
        <w:rPr>
          <w:rFonts w:ascii="Times New Roman" w:hAnsi="Times New Roman" w:cs="宋体"/>
          <w:lang w:val="zh-TW" w:eastAsia="zh-TW"/>
        </w:rPr>
        <w:t>。</w:t>
      </w:r>
    </w:p>
    <w:p>
      <w:pPr>
        <w:tabs>
          <w:tab w:val="left" w:pos="1050"/>
        </w:tabs>
        <w:ind w:left="1050" w:right="68" w:hanging="1050"/>
        <w:rPr>
          <w:rFonts w:ascii="Times New Roman" w:hAnsi="Times New Roman" w:cs="宋体"/>
        </w:rPr>
      </w:pPr>
      <w:r>
        <w:rPr>
          <w:rFonts w:hint="eastAsia" w:ascii="Times New Roman" w:hAnsi="Times New Roman" w:cs="宋体"/>
        </w:rPr>
        <w:t>使用</w:t>
      </w:r>
      <w:r>
        <w:rPr>
          <w:rFonts w:ascii="Times New Roman" w:hAnsi="Times New Roman" w:cs="宋体"/>
        </w:rPr>
        <w:t>教材</w:t>
      </w:r>
      <w:r>
        <w:rPr>
          <w:rFonts w:hint="eastAsia" w:ascii="Times New Roman" w:hAnsi="Times New Roman" w:cs="宋体"/>
        </w:rPr>
        <w:t>：软件公司提供说明书</w:t>
      </w:r>
    </w:p>
    <w:p>
      <w:pPr>
        <w:tabs>
          <w:tab w:val="left" w:pos="1050"/>
        </w:tabs>
        <w:ind w:left="1050" w:right="68" w:hanging="1050"/>
        <w:rPr>
          <w:rFonts w:ascii="Times New Roman" w:hAnsi="Times New Roman" w:eastAsia="宋体" w:cs="Times New Roman"/>
          <w:bCs/>
          <w:color w:val="000000" w:themeColor="text1"/>
          <w:kern w:val="0"/>
          <w:sz w:val="20"/>
          <w:szCs w:val="21"/>
          <w14:textFill>
            <w14:solidFill>
              <w14:schemeClr w14:val="tx1"/>
            </w14:solidFill>
          </w14:textFill>
        </w:rPr>
      </w:pPr>
    </w:p>
    <w:p>
      <w:pPr>
        <w:spacing w:line="260" w:lineRule="exact"/>
        <w:rPr>
          <w:rFonts w:ascii="Times New Roman" w:hAnsi="Times New Roman" w:eastAsia="宋体" w:cs="Times New Roman"/>
          <w:b/>
          <w:bCs/>
          <w:color w:val="000000" w:themeColor="text1"/>
          <w:spacing w:val="6"/>
          <w:szCs w:val="21"/>
          <w14:textFill>
            <w14:solidFill>
              <w14:schemeClr w14:val="tx1"/>
            </w14:solidFill>
          </w14:textFill>
        </w:rPr>
      </w:pPr>
      <w:r>
        <w:rPr>
          <w:rFonts w:hint="eastAsia" w:ascii="Times New Roman" w:hAnsi="Times New Roman" w:eastAsia="宋体" w:cs="Times New Roman"/>
          <w:b/>
          <w:bCs/>
          <w:color w:val="000000" w:themeColor="text1"/>
          <w:spacing w:val="6"/>
          <w:szCs w:val="21"/>
          <w:lang w:val="zh-TW"/>
          <w14:textFill>
            <w14:solidFill>
              <w14:schemeClr w14:val="tx1"/>
            </w14:solidFill>
          </w14:textFill>
        </w:rPr>
        <w:t>课程名称：</w:t>
      </w:r>
      <w:r>
        <w:rPr>
          <w:rFonts w:hint="eastAsia" w:ascii="Times New Roman" w:hAnsi="Times New Roman" w:eastAsia="宋体" w:cs="Times New Roman"/>
          <w:b/>
          <w:bCs/>
          <w:color w:val="000000" w:themeColor="text1"/>
          <w:spacing w:val="6"/>
          <w:szCs w:val="21"/>
          <w14:textFill>
            <w14:solidFill>
              <w14:schemeClr w14:val="tx1"/>
            </w14:solidFill>
          </w14:textFill>
        </w:rPr>
        <w:t>数字化服装设计2</w:t>
      </w:r>
    </w:p>
    <w:p>
      <w:pP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lang w:val="zh-TW" w:eastAsia="zh-TW"/>
          <w14:textFill>
            <w14:solidFill>
              <w14:schemeClr w14:val="tx1"/>
            </w14:solidFill>
          </w14:textFill>
        </w:rPr>
        <w:t>学时学分：</w:t>
      </w:r>
      <w:r>
        <w:rPr>
          <w:rFonts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lang w:val="zh-TW" w:eastAsia="zh-TW"/>
          <w14:textFill>
            <w14:solidFill>
              <w14:schemeClr w14:val="tx1"/>
            </w14:solidFill>
          </w14:textFill>
        </w:rPr>
        <w:t>学分，</w:t>
      </w:r>
      <w:r>
        <w:rPr>
          <w:rFonts w:ascii="Times New Roman" w:hAnsi="Times New Roman" w:cs="Times New Roman"/>
          <w:color w:val="000000" w:themeColor="text1"/>
          <w14:textFill>
            <w14:solidFill>
              <w14:schemeClr w14:val="tx1"/>
            </w14:solidFill>
          </w14:textFill>
        </w:rPr>
        <w:t>64</w:t>
      </w:r>
      <w:r>
        <w:rPr>
          <w:rFonts w:ascii="Times New Roman" w:hAnsi="Times New Roman" w:cs="Times New Roman"/>
          <w:color w:val="000000" w:themeColor="text1"/>
          <w:lang w:val="zh-TW" w:eastAsia="zh-TW"/>
          <w14:textFill>
            <w14:solidFill>
              <w14:schemeClr w14:val="tx1"/>
            </w14:solidFill>
          </w14:textFill>
        </w:rPr>
        <w:t>学时</w:t>
      </w:r>
    </w:p>
    <w:p>
      <w:pPr>
        <w:tabs>
          <w:tab w:val="left" w:pos="1050"/>
        </w:tabs>
        <w:ind w:left="1050" w:right="68" w:hanging="105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lang w:val="zh-TW" w:eastAsia="zh-TW"/>
          <w14:textFill>
            <w14:solidFill>
              <w14:schemeClr w14:val="tx1"/>
            </w14:solidFill>
          </w14:textFill>
        </w:rPr>
        <w:t>课程简介：本课程</w:t>
      </w:r>
      <w:r>
        <w:rPr>
          <w:rFonts w:hint="eastAsia" w:ascii="Times New Roman" w:hAnsi="Times New Roman" w:cs="Times New Roman"/>
          <w:color w:val="000000" w:themeColor="text1"/>
          <w:lang w:val="zh-TW" w:eastAsia="zh-TW"/>
          <w14:textFill>
            <w14:solidFill>
              <w14:schemeClr w14:val="tx1"/>
            </w14:solidFill>
          </w14:textFill>
        </w:rPr>
        <w:t>属于本专业的毕业课程</w:t>
      </w:r>
      <w:r>
        <w:rPr>
          <w:rFonts w:hint="eastAsia" w:ascii="Times New Roman" w:hAnsi="Times New Roman" w:cs="Times New Roman"/>
          <w:color w:val="000000" w:themeColor="text1"/>
          <w:lang w:val="zh-TW"/>
          <w14:textFill>
            <w14:solidFill>
              <w14:schemeClr w14:val="tx1"/>
            </w14:solidFill>
          </w14:textFill>
        </w:rPr>
        <w:t>，使用三维软件的进一步学习，完成最终服装设计的虚拟展示。学生可根据自己的兴趣与能力选择在数字化服装设计1课程的基础上</w:t>
      </w:r>
      <w:r>
        <w:rPr>
          <w:rFonts w:ascii="Times New Roman" w:hAnsi="Times New Roman" w:cs="Times New Roman"/>
          <w:color w:val="000000" w:themeColor="text1"/>
          <w:lang w:val="zh-TW" w:eastAsia="zh-TW"/>
          <w14:textFill>
            <w14:solidFill>
              <w14:schemeClr w14:val="tx1"/>
            </w14:solidFill>
          </w14:textFill>
        </w:rPr>
        <w:t>渲染</w:t>
      </w:r>
      <w:r>
        <w:rPr>
          <w:rFonts w:hint="eastAsia" w:ascii="Times New Roman" w:hAnsi="Times New Roman" w:cs="Times New Roman"/>
          <w:color w:val="000000" w:themeColor="text1"/>
          <w:lang w:val="zh-TW" w:eastAsia="zh-TW"/>
          <w14:textFill>
            <w14:solidFill>
              <w14:schemeClr w14:val="tx1"/>
            </w14:solidFill>
          </w14:textFill>
        </w:rPr>
        <w:t>出服装效果及模特展示动画</w:t>
      </w:r>
      <w:r>
        <w:rPr>
          <w:rFonts w:hint="eastAsia" w:ascii="Times New Roman" w:hAnsi="Times New Roman" w:cs="Times New Roman"/>
          <w:color w:val="000000" w:themeColor="text1"/>
          <w:lang w:val="zh-TW"/>
          <w14:textFill>
            <w14:solidFill>
              <w14:schemeClr w14:val="tx1"/>
            </w14:solidFill>
          </w14:textFill>
        </w:rPr>
        <w:t>，</w:t>
      </w:r>
      <w:r>
        <w:rPr>
          <w:rFonts w:hint="eastAsia" w:ascii="Times New Roman" w:hAnsi="Times New Roman" w:cs="Times New Roman"/>
          <w:color w:val="000000" w:themeColor="text1"/>
          <w:lang w:val="zh-TW" w:eastAsia="zh-TW"/>
          <w14:textFill>
            <w14:solidFill>
              <w14:schemeClr w14:val="tx1"/>
            </w14:solidFill>
          </w14:textFill>
        </w:rPr>
        <w:t>或者选择创作虚拟时尚展示场景</w:t>
      </w:r>
      <w:r>
        <w:rPr>
          <w:rFonts w:hint="eastAsia" w:ascii="Times New Roman" w:hAnsi="Times New Roman" w:cs="Times New Roman"/>
          <w:color w:val="000000" w:themeColor="text1"/>
          <w:lang w:val="zh-TW"/>
          <w14:textFill>
            <w14:solidFill>
              <w14:schemeClr w14:val="tx1"/>
            </w14:solidFill>
          </w14:textFill>
        </w:rPr>
        <w:t>，如T台或可旋转的模特台。两个模块任选其一，并组成小组合作展示最终的成品。</w:t>
      </w:r>
    </w:p>
    <w:p>
      <w:pPr>
        <w:rPr>
          <w:rFonts w:ascii="Times New Roman" w:hAnsi="Times New Roman" w:cs="Times New Roman"/>
          <w:b/>
          <w:bCs/>
          <w:color w:val="000000" w:themeColor="text1"/>
          <w:lang w:val="zh-TW"/>
          <w14:textFill>
            <w14:solidFill>
              <w14:schemeClr w14:val="tx1"/>
            </w14:solidFill>
          </w14:textFill>
        </w:rPr>
      </w:pPr>
      <w:r>
        <w:rPr>
          <w:rFonts w:ascii="Times New Roman" w:hAnsi="Times New Roman" w:cs="Times New Roman"/>
          <w:color w:val="000000" w:themeColor="text1"/>
          <w:lang w:val="zh-TW" w:eastAsia="zh-TW"/>
          <w14:textFill>
            <w14:solidFill>
              <w14:schemeClr w14:val="tx1"/>
            </w14:solidFill>
          </w14:textFill>
        </w:rPr>
        <w:t>使用教材：</w:t>
      </w:r>
      <w:r>
        <w:rPr>
          <w:rFonts w:hint="eastAsia" w:ascii="Times New Roman" w:hAnsi="Times New Roman" w:cs="Times New Roman"/>
          <w:color w:val="000000" w:themeColor="text1"/>
          <w:lang w:val="zh-TW" w:eastAsia="zh-TW"/>
          <w14:textFill>
            <w14:solidFill>
              <w14:schemeClr w14:val="tx1"/>
            </w14:solidFill>
          </w14:textFill>
        </w:rPr>
        <w:t>指导教师专用讲义及一对一的实践指导</w:t>
      </w:r>
    </w:p>
    <w:p>
      <w:pPr>
        <w:tabs>
          <w:tab w:val="left" w:pos="1050"/>
        </w:tabs>
        <w:ind w:left="1050" w:right="68" w:hanging="1050"/>
        <w:rPr>
          <w:rFonts w:ascii="Times New Roman" w:hAnsi="Times New Roman" w:eastAsia="宋体" w:cs="Times New Roman"/>
          <w:bCs/>
          <w:color w:val="000000" w:themeColor="text1"/>
          <w:kern w:val="0"/>
          <w:sz w:val="20"/>
          <w:szCs w:val="21"/>
          <w14:textFill>
            <w14:solidFill>
              <w14:schemeClr w14:val="tx1"/>
            </w14:solidFill>
          </w14:textFill>
        </w:rPr>
      </w:pPr>
    </w:p>
    <w:p>
      <w:pPr>
        <w:spacing w:line="260" w:lineRule="exact"/>
        <w:rPr>
          <w:rFonts w:ascii="Times New Roman" w:hAnsi="Times New Roman" w:eastAsia="宋体" w:cs="Times New Roman"/>
          <w:b/>
          <w:bCs/>
          <w:color w:val="000000" w:themeColor="text1"/>
          <w:spacing w:val="6"/>
          <w:szCs w:val="21"/>
          <w14:textFill>
            <w14:solidFill>
              <w14:schemeClr w14:val="tx1"/>
            </w14:solidFill>
          </w14:textFill>
        </w:rPr>
      </w:pPr>
      <w:r>
        <w:rPr>
          <w:rFonts w:hint="eastAsia" w:ascii="Times New Roman" w:hAnsi="Times New Roman" w:eastAsia="宋体" w:cs="Times New Roman"/>
          <w:b/>
          <w:bCs/>
          <w:color w:val="000000" w:themeColor="text1"/>
          <w:spacing w:val="6"/>
          <w:szCs w:val="21"/>
          <w:lang w:val="zh-TW"/>
          <w14:textFill>
            <w14:solidFill>
              <w14:schemeClr w14:val="tx1"/>
            </w14:solidFill>
          </w14:textFill>
        </w:rPr>
        <w:t>课程名称：手工艺实践</w:t>
      </w:r>
    </w:p>
    <w:p>
      <w:pPr>
        <w:rPr>
          <w:rFonts w:ascii="Times New Roman" w:hAnsi="Times New Roman" w:cs="Times New Roman"/>
          <w:color w:val="000000" w:themeColor="text1"/>
          <w:lang w:eastAsia="zh-TW"/>
          <w14:textFill>
            <w14:solidFill>
              <w14:schemeClr w14:val="tx1"/>
            </w14:solidFill>
          </w14:textFill>
        </w:rPr>
      </w:pPr>
      <w:r>
        <w:rPr>
          <w:rFonts w:ascii="Times New Roman" w:hAnsi="Times New Roman" w:cs="Times New Roman"/>
          <w:color w:val="000000" w:themeColor="text1"/>
          <w:lang w:val="zh-TW" w:eastAsia="zh-TW"/>
          <w14:textFill>
            <w14:solidFill>
              <w14:schemeClr w14:val="tx1"/>
            </w14:solidFill>
          </w14:textFill>
        </w:rPr>
        <w:t>学时学分：</w:t>
      </w:r>
      <w:r>
        <w:rPr>
          <w:rFonts w:ascii="Times New Roman" w:hAnsi="Times New Roman" w:cs="Times New Roman"/>
          <w:color w:val="000000" w:themeColor="text1"/>
          <w:lang w:eastAsia="zh-TW"/>
          <w14:textFill>
            <w14:solidFill>
              <w14:schemeClr w14:val="tx1"/>
            </w14:solidFill>
          </w14:textFill>
        </w:rPr>
        <w:t>3</w:t>
      </w:r>
      <w:r>
        <w:rPr>
          <w:rFonts w:ascii="Times New Roman" w:hAnsi="Times New Roman" w:cs="Times New Roman"/>
          <w:color w:val="000000" w:themeColor="text1"/>
          <w:lang w:val="zh-TW" w:eastAsia="zh-TW"/>
          <w14:textFill>
            <w14:solidFill>
              <w14:schemeClr w14:val="tx1"/>
            </w14:solidFill>
          </w14:textFill>
        </w:rPr>
        <w:t>学分，</w:t>
      </w:r>
      <w:r>
        <w:rPr>
          <w:rFonts w:ascii="Times New Roman" w:hAnsi="Times New Roman" w:cs="Times New Roman"/>
          <w:color w:val="000000" w:themeColor="text1"/>
          <w:lang w:eastAsia="zh-TW"/>
          <w14:textFill>
            <w14:solidFill>
              <w14:schemeClr w14:val="tx1"/>
            </w14:solidFill>
          </w14:textFill>
        </w:rPr>
        <w:t>48</w:t>
      </w:r>
      <w:r>
        <w:rPr>
          <w:rFonts w:ascii="Times New Roman" w:hAnsi="Times New Roman" w:cs="Times New Roman"/>
          <w:color w:val="000000" w:themeColor="text1"/>
          <w:lang w:val="zh-TW" w:eastAsia="zh-TW"/>
          <w14:textFill>
            <w14:solidFill>
              <w14:schemeClr w14:val="tx1"/>
            </w14:solidFill>
          </w14:textFill>
        </w:rPr>
        <w:t>学时</w:t>
      </w:r>
    </w:p>
    <w:p>
      <w:pPr>
        <w:keepNext w:val="0"/>
        <w:keepLines w:val="0"/>
        <w:pageBreakBefore w:val="0"/>
        <w:widowControl w:val="0"/>
        <w:kinsoku/>
        <w:wordWrap/>
        <w:overflowPunct/>
        <w:topLinePunct w:val="0"/>
        <w:autoSpaceDE/>
        <w:autoSpaceDN/>
        <w:bidi w:val="0"/>
        <w:adjustRightInd/>
        <w:snapToGrid/>
        <w:ind w:left="1068" w:hanging="1068" w:hangingChars="509"/>
        <w:textAlignment w:val="auto"/>
        <w:rPr>
          <w:rFonts w:ascii="Times New Roman" w:hAnsi="Times New Roman" w:cs="宋体"/>
        </w:rPr>
      </w:pPr>
      <w:r>
        <w:rPr>
          <w:rFonts w:hint="eastAsia" w:ascii="Times New Roman" w:hAnsi="Times New Roman" w:cs="宋体"/>
        </w:rPr>
        <w:t>课程简介：本课程主要以基础手工技巧的学习与实践练习，自我动手完成服装配饰或细节制作，完善实物服装的制作。课程也包括蓝染、布艺及刺绣等非遗技艺训练，培养学生对传统文化与手工艺的认识、匠人精神及精益求精的动手能力。</w:t>
      </w:r>
    </w:p>
    <w:p>
      <w:pPr>
        <w:rPr>
          <w:rFonts w:ascii="Times New Roman" w:hAnsi="Times New Roman" w:cs="宋体"/>
        </w:rPr>
      </w:pPr>
      <w:r>
        <w:rPr>
          <w:rFonts w:hint="eastAsia" w:ascii="Times New Roman" w:hAnsi="Times New Roman" w:cs="宋体"/>
        </w:rPr>
        <w:t>使用教材：由相关指导教师指定</w:t>
      </w:r>
    </w:p>
    <w:p>
      <w:pPr>
        <w:rPr>
          <w:rFonts w:ascii="Times New Roman" w:hAnsi="Times New Roman" w:cs="Times New Roman"/>
          <w:color w:val="000000" w:themeColor="text1"/>
          <w14:textFill>
            <w14:solidFill>
              <w14:schemeClr w14:val="tx1"/>
            </w14:solidFill>
          </w14:textFill>
        </w:rPr>
      </w:pPr>
    </w:p>
    <w:p>
      <w:pPr>
        <w:spacing w:line="260" w:lineRule="exact"/>
        <w:rPr>
          <w:rFonts w:ascii="Times New Roman" w:hAnsi="Times New Roman" w:eastAsia="宋体" w:cs="Times New Roman"/>
          <w:b/>
          <w:bCs/>
          <w:color w:val="000000" w:themeColor="text1"/>
          <w:spacing w:val="6"/>
          <w:szCs w:val="21"/>
          <w:lang w:val="zh-TW" w:eastAsia="zh-TW"/>
          <w14:textFill>
            <w14:solidFill>
              <w14:schemeClr w14:val="tx1"/>
            </w14:solidFill>
          </w14:textFill>
        </w:rPr>
      </w:pPr>
      <w:r>
        <w:rPr>
          <w:rFonts w:ascii="Times New Roman" w:hAnsi="Times New Roman" w:eastAsia="宋体" w:cs="Times New Roman"/>
          <w:b/>
          <w:bCs/>
          <w:color w:val="000000" w:themeColor="text1"/>
          <w:spacing w:val="6"/>
          <w:szCs w:val="21"/>
          <w:lang w:val="zh-TW" w:eastAsia="zh-TW"/>
          <w14:textFill>
            <w14:solidFill>
              <w14:schemeClr w14:val="tx1"/>
            </w14:solidFill>
          </w14:textFill>
        </w:rPr>
        <w:t>课程名称：</w:t>
      </w:r>
      <w:r>
        <w:rPr>
          <w:rFonts w:hint="eastAsia" w:ascii="Times New Roman" w:hAnsi="Times New Roman" w:eastAsia="宋体" w:cs="Times New Roman"/>
          <w:b/>
          <w:bCs/>
          <w:color w:val="000000" w:themeColor="text1"/>
          <w:spacing w:val="6"/>
          <w:szCs w:val="21"/>
          <w:lang w:eastAsia="zh-Hans"/>
          <w14:textFill>
            <w14:solidFill>
              <w14:schemeClr w14:val="tx1"/>
            </w14:solidFill>
          </w14:textFill>
        </w:rPr>
        <w:t>时尚传播设计</w:t>
      </w:r>
    </w:p>
    <w:p>
      <w:pPr>
        <w:rPr>
          <w:rFonts w:ascii="Times New Roman" w:hAnsi="Times New Roman" w:cs="Times New Roman"/>
          <w:color w:val="000000" w:themeColor="text1"/>
          <w:lang w:eastAsia="zh-TW"/>
          <w14:textFill>
            <w14:solidFill>
              <w14:schemeClr w14:val="tx1"/>
            </w14:solidFill>
          </w14:textFill>
        </w:rPr>
      </w:pPr>
      <w:r>
        <w:rPr>
          <w:rFonts w:ascii="Times New Roman" w:hAnsi="Times New Roman" w:cs="Times New Roman"/>
          <w:color w:val="000000" w:themeColor="text1"/>
          <w:lang w:val="zh-TW" w:eastAsia="zh-TW"/>
          <w14:textFill>
            <w14:solidFill>
              <w14:schemeClr w14:val="tx1"/>
            </w14:solidFill>
          </w14:textFill>
        </w:rPr>
        <w:t>学时学分：</w:t>
      </w: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lang w:val="zh-TW" w:eastAsia="zh-TW"/>
          <w14:textFill>
            <w14:solidFill>
              <w14:schemeClr w14:val="tx1"/>
            </w14:solidFill>
          </w14:textFill>
        </w:rPr>
        <w:t>学分，</w:t>
      </w:r>
      <w:r>
        <w:rPr>
          <w:rFonts w:hint="eastAsia" w:ascii="Times New Roman" w:hAnsi="Times New Roman" w:cs="Times New Roman"/>
          <w:color w:val="000000" w:themeColor="text1"/>
          <w14:textFill>
            <w14:solidFill>
              <w14:schemeClr w14:val="tx1"/>
            </w14:solidFill>
          </w14:textFill>
        </w:rPr>
        <w:t>64</w:t>
      </w:r>
      <w:r>
        <w:rPr>
          <w:rFonts w:ascii="Times New Roman" w:hAnsi="Times New Roman" w:cs="Times New Roman"/>
          <w:color w:val="000000" w:themeColor="text1"/>
          <w:lang w:val="zh-TW" w:eastAsia="zh-TW"/>
          <w14:textFill>
            <w14:solidFill>
              <w14:schemeClr w14:val="tx1"/>
            </w14:solidFill>
          </w14:textFill>
        </w:rPr>
        <w:t>学时</w:t>
      </w:r>
    </w:p>
    <w:p>
      <w:pPr>
        <w:tabs>
          <w:tab w:val="left" w:pos="1050"/>
        </w:tabs>
        <w:ind w:left="1050" w:right="68" w:hanging="1050"/>
        <w:rPr>
          <w:rFonts w:ascii="Times New Roman" w:hAnsi="Times New Roman" w:cs="Times New Roman"/>
          <w:color w:val="000000" w:themeColor="text1"/>
          <w:lang w:val="zh-TW" w:eastAsia="zh-TW"/>
          <w14:textFill>
            <w14:solidFill>
              <w14:schemeClr w14:val="tx1"/>
            </w14:solidFill>
          </w14:textFill>
        </w:rPr>
      </w:pPr>
      <w:r>
        <w:rPr>
          <w:rFonts w:ascii="Times New Roman" w:hAnsi="Times New Roman" w:cs="Times New Roman"/>
          <w:color w:val="000000" w:themeColor="text1"/>
          <w:lang w:val="zh-TW" w:eastAsia="zh-TW"/>
          <w14:textFill>
            <w14:solidFill>
              <w14:schemeClr w14:val="tx1"/>
            </w14:solidFill>
          </w14:textFill>
        </w:rPr>
        <w:t>课程简介：本课程</w:t>
      </w:r>
      <w:r>
        <w:rPr>
          <w:rFonts w:hint="eastAsia" w:ascii="Times New Roman" w:hAnsi="Times New Roman" w:cs="Times New Roman"/>
          <w:color w:val="000000" w:themeColor="text1"/>
          <w:lang w:val="zh-TW" w:eastAsia="zh-TW"/>
          <w14:textFill>
            <w14:solidFill>
              <w14:schemeClr w14:val="tx1"/>
            </w14:solidFill>
          </w14:textFill>
        </w:rPr>
        <w:t>是毕业展示的支撑课程</w:t>
      </w:r>
      <w:r>
        <w:rPr>
          <w:rFonts w:ascii="Times New Roman" w:hAnsi="Times New Roman" w:cs="Times New Roman"/>
          <w:color w:val="000000" w:themeColor="text1"/>
          <w:lang w:val="zh-TW"/>
          <w14:textFill>
            <w14:solidFill>
              <w14:schemeClr w14:val="tx1"/>
            </w14:solidFill>
          </w14:textFill>
        </w:rPr>
        <w:t>，</w:t>
      </w:r>
      <w:r>
        <w:rPr>
          <w:rFonts w:hint="eastAsia" w:ascii="Times New Roman" w:hAnsi="Times New Roman" w:cs="Times New Roman"/>
          <w:color w:val="000000" w:themeColor="text1"/>
          <w:lang w:val="zh-TW"/>
          <w14:textFill>
            <w14:solidFill>
              <w14:schemeClr w14:val="tx1"/>
            </w14:solidFill>
          </w14:textFill>
        </w:rPr>
        <w:t>为毕业作品展示创作配套的概念视频或在自媒体平台上发布。目的是培养辅修复合型人才的多种就业可能。两个模块的创作方向，学生可以任选其一，由不同的教师分别指导，并最终搭配成组，配合毕设作品的线上展示与发布。其中概念视频</w:t>
      </w:r>
      <w:r>
        <w:rPr>
          <w:rFonts w:ascii="Times New Roman" w:hAnsi="Times New Roman" w:cs="Times New Roman"/>
          <w:color w:val="000000" w:themeColor="text1"/>
          <w:lang w:val="zh-TW" w:eastAsia="zh-TW"/>
          <w14:textFill>
            <w14:solidFill>
              <w14:schemeClr w14:val="tx1"/>
            </w14:solidFill>
          </w14:textFill>
        </w:rPr>
        <w:t>主要学习</w:t>
      </w:r>
      <w:r>
        <w:rPr>
          <w:rFonts w:hint="eastAsia" w:ascii="Times New Roman" w:hAnsi="Times New Roman" w:cs="Times New Roman"/>
          <w:color w:val="000000" w:themeColor="text1"/>
          <w:lang w:val="zh-TW" w:eastAsia="zh-TW"/>
          <w14:textFill>
            <w14:solidFill>
              <w14:schemeClr w14:val="tx1"/>
            </w14:solidFill>
          </w14:textFill>
        </w:rPr>
        <w:t>动态图形与</w:t>
      </w:r>
      <w:r>
        <w:rPr>
          <w:rFonts w:ascii="Times New Roman" w:hAnsi="Times New Roman" w:cs="Times New Roman"/>
          <w:color w:val="000000" w:themeColor="text1"/>
          <w:lang w:val="zh-TW" w:eastAsia="zh-TW"/>
          <w14:textFill>
            <w14:solidFill>
              <w14:schemeClr w14:val="tx1"/>
            </w14:solidFill>
          </w14:textFill>
        </w:rPr>
        <w:t>特效合成软件技术</w:t>
      </w:r>
      <w:r>
        <w:rPr>
          <w:rFonts w:hint="eastAsia" w:ascii="Times New Roman" w:hAnsi="Times New Roman" w:cs="Times New Roman"/>
          <w:color w:val="000000" w:themeColor="text1"/>
          <w:lang w:val="zh-TW"/>
          <w14:textFill>
            <w14:solidFill>
              <w14:schemeClr w14:val="tx1"/>
            </w14:solidFill>
          </w14:textFill>
        </w:rPr>
        <w:t>，作品形态为服装概念包装片头</w:t>
      </w:r>
      <w:r>
        <w:rPr>
          <w:rFonts w:hint="eastAsia" w:ascii="Times New Roman" w:hAnsi="Times New Roman" w:cs="Times New Roman"/>
          <w:color w:val="000000" w:themeColor="text1"/>
          <w:lang w:val="zh-TW" w:eastAsia="zh-Hans"/>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自媒体平台发布主要学习自媒体载体特点与图文编排及发布技术。</w:t>
      </w:r>
    </w:p>
    <w:p>
      <w:pP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lang w:val="zh-TW" w:eastAsia="zh-TW"/>
          <w14:textFill>
            <w14:solidFill>
              <w14:schemeClr w14:val="tx1"/>
            </w14:solidFill>
          </w14:textFill>
        </w:rPr>
        <w:t>使用</w:t>
      </w:r>
      <w:r>
        <w:rPr>
          <w:rFonts w:ascii="Times New Roman" w:hAnsi="Times New Roman" w:cs="Times New Roman"/>
          <w:color w:val="000000" w:themeColor="text1"/>
          <w:lang w:val="zh-TW" w:eastAsia="zh-TW"/>
          <w14:textFill>
            <w14:solidFill>
              <w14:schemeClr w14:val="tx1"/>
            </w14:solidFill>
          </w14:textFill>
        </w:rPr>
        <w:t>教材：</w:t>
      </w:r>
      <w:r>
        <w:rPr>
          <w:rFonts w:hint="eastAsia" w:ascii="Times New Roman" w:hAnsi="Times New Roman" w:cs="Times New Roman"/>
          <w:color w:val="000000" w:themeColor="text1"/>
          <w:lang w:val="zh-TW" w:eastAsia="zh-TW"/>
          <w14:textFill>
            <w14:solidFill>
              <w14:schemeClr w14:val="tx1"/>
            </w14:solidFill>
          </w14:textFill>
        </w:rPr>
        <w:t>由相关指导教师指定</w:t>
      </w:r>
    </w:p>
    <w:p>
      <w:pPr>
        <w:rPr>
          <w:rFonts w:hint="default" w:ascii="Times New Roman" w:hAnsi="Times New Roman" w:cs="Times New Roman"/>
          <w:color w:val="000000" w:themeColor="text1"/>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bookmarkStart w:id="1" w:name="_GoBack"/>
      <w:bookmarkEnd w:id="1"/>
    </w:p>
    <w:p>
      <w:pPr>
        <w:spacing w:line="360" w:lineRule="exact"/>
        <w:jc w:val="cente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pPr>
    </w:p>
    <w:p>
      <w:pPr>
        <w:spacing w:line="360" w:lineRule="exact"/>
        <w:jc w:val="center"/>
        <w:rPr>
          <w:rFonts w:hint="default" w:ascii="Times New Roman" w:hAnsi="Times New Roman" w:cs="Times New Roman" w:eastAsiaTheme="minorEastAsia"/>
          <w:b/>
          <w:bCs/>
          <w:color w:val="000000" w:themeColor="text1"/>
          <w:spacing w:val="5"/>
          <w:sz w:val="30"/>
          <w:szCs w:val="30"/>
          <w:lang w:val="zh-TW" w:eastAsia="zh-TW"/>
          <w14:textFill>
            <w14:solidFill>
              <w14:schemeClr w14:val="tx1"/>
            </w14:solidFill>
          </w14:textFill>
        </w:rPr>
      </w:pPr>
      <w:r>
        <w:rPr>
          <w:rFonts w:hint="default" w:ascii="Times New Roman" w:hAnsi="Times New Roman" w:cs="Times New Roman" w:eastAsiaTheme="minorEastAsia"/>
          <w:b/>
          <w:bCs/>
          <w:color w:val="000000" w:themeColor="text1"/>
          <w:spacing w:val="5"/>
          <w:sz w:val="32"/>
          <w:szCs w:val="32"/>
          <w:lang w:val="zh-TW" w:eastAsia="zh-TW"/>
          <w14:textFill>
            <w14:solidFill>
              <w14:schemeClr w14:val="tx1"/>
            </w14:solidFill>
          </w14:textFill>
        </w:rPr>
        <w:t>数字媒体艺术</w:t>
      </w:r>
    </w:p>
    <w:p>
      <w:pPr>
        <w:rPr>
          <w:rFonts w:hint="default" w:ascii="Times New Roman" w:hAnsi="Times New Roman" w:cs="Times New Roman" w:eastAsiaTheme="minorEastAsia"/>
          <w:b/>
          <w:bCs/>
          <w:color w:val="000000" w:themeColor="text1"/>
          <w:spacing w:val="5"/>
          <w:sz w:val="30"/>
          <w:szCs w:val="30"/>
          <w:lang w:val="zh-TW" w:eastAsia="zh-TW"/>
          <w14:textFill>
            <w14:solidFill>
              <w14:schemeClr w14:val="tx1"/>
            </w14:solidFill>
          </w14:textFill>
        </w:rPr>
      </w:pPr>
    </w:p>
    <w:p>
      <w:pPr>
        <w:rPr>
          <w:rFonts w:hint="default" w:ascii="Times New Roman" w:hAnsi="Times New Roman" w:cs="Times New Roman" w:eastAsiaTheme="minorEastAsia"/>
          <w:b/>
          <w:bCs/>
          <w:color w:val="000000" w:themeColor="text1"/>
          <w:kern w:val="0"/>
          <w:position w:val="16"/>
          <w:lang w:val="en-US" w:eastAsia="zh-CN"/>
          <w14:textFill>
            <w14:solidFill>
              <w14:schemeClr w14:val="tx1"/>
            </w14:solidFill>
          </w14:textFill>
        </w:rPr>
      </w:pPr>
      <w:r>
        <w:rPr>
          <w:rFonts w:hint="default" w:ascii="Times New Roman" w:hAnsi="Times New Roman" w:cs="Times New Roman" w:eastAsiaTheme="minorEastAsia"/>
          <w:b/>
          <w:bCs/>
          <w:color w:val="000000" w:themeColor="text1"/>
          <w:kern w:val="0"/>
          <w:position w:val="16"/>
          <w:lang w:val="zh-TW" w:eastAsia="zh-TW"/>
          <w14:textFill>
            <w14:solidFill>
              <w14:schemeClr w14:val="tx1"/>
            </w14:solidFill>
          </w14:textFill>
        </w:rPr>
        <w:t>专业名称：数字媒体艺术</w:t>
      </w:r>
      <w:r>
        <w:rPr>
          <w:rFonts w:hint="default" w:ascii="Times New Roman" w:hAnsi="Times New Roman" w:cs="Times New Roman" w:eastAsiaTheme="minorEastAsia"/>
          <w:b/>
          <w:bCs/>
          <w:color w:val="000000" w:themeColor="text1"/>
          <w:kern w:val="0"/>
          <w:position w:val="16"/>
          <w14:textFill>
            <w14:solidFill>
              <w14:schemeClr w14:val="tx1"/>
            </w14:solidFill>
          </w14:textFill>
        </w:rPr>
        <w:t xml:space="preserve">  </w:t>
      </w:r>
      <w:r>
        <w:rPr>
          <w:rFonts w:hint="default" w:ascii="Times New Roman" w:hAnsi="Times New Roman" w:cs="Times New Roman"/>
          <w:b/>
          <w:bCs/>
          <w:color w:val="000000" w:themeColor="text1"/>
          <w:kern w:val="0"/>
          <w:position w:val="16"/>
          <w:lang w:val="en-US" w:eastAsia="zh-CN"/>
          <w14:textFill>
            <w14:solidFill>
              <w14:schemeClr w14:val="tx1"/>
            </w14:solidFill>
          </w14:textFill>
        </w:rPr>
        <w:t xml:space="preserve"> </w:t>
      </w:r>
      <w:r>
        <w:rPr>
          <w:rFonts w:hint="default" w:ascii="Times New Roman" w:hAnsi="Times New Roman" w:cs="Times New Roman" w:eastAsiaTheme="minorEastAsia"/>
          <w:b/>
          <w:bCs/>
          <w:color w:val="000000" w:themeColor="text1"/>
          <w:kern w:val="0"/>
          <w:position w:val="16"/>
          <w:lang w:val="zh-TW" w:eastAsia="zh-TW"/>
          <w14:textFill>
            <w14:solidFill>
              <w14:schemeClr w14:val="tx1"/>
            </w14:solidFill>
          </w14:textFill>
        </w:rPr>
        <w:t>开设校区：延安路校区</w:t>
      </w:r>
      <w:r>
        <w:rPr>
          <w:rFonts w:hint="default" w:ascii="Times New Roman" w:hAnsi="Times New Roman" w:cs="Times New Roman"/>
          <w:b/>
          <w:bCs/>
          <w:color w:val="000000" w:themeColor="text1"/>
          <w:kern w:val="0"/>
          <w:position w:val="16"/>
          <w:lang w:val="en-US" w:eastAsia="zh-CN"/>
          <w14:textFill>
            <w14:solidFill>
              <w14:schemeClr w14:val="tx1"/>
            </w14:solidFill>
          </w14:textFill>
        </w:rPr>
        <w:t xml:space="preserve">  咨询邮箱：dalin@dhu.edu.cn林老师</w:t>
      </w:r>
    </w:p>
    <w:p>
      <w:pPr>
        <w:numPr>
          <w:ilvl w:val="0"/>
          <w:numId w:val="0"/>
        </w:numPr>
        <w:spacing w:line="320" w:lineRule="exact"/>
        <w:ind w:leftChars="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1、</w:t>
      </w:r>
      <w:r>
        <w:rPr>
          <w:rFonts w:hint="default" w:ascii="Times New Roman" w:hAnsi="Times New Roman" w:cs="Times New Roman" w:eastAsiaTheme="minorEastAsia"/>
          <w:color w:val="000000" w:themeColor="text1"/>
          <w:lang w:val="zh-TW" w:eastAsia="zh-TW"/>
          <w14:textFill>
            <w14:solidFill>
              <w14:schemeClr w14:val="tx1"/>
            </w14:solidFill>
          </w14:textFill>
        </w:rPr>
        <w:t>教学目标：</w:t>
      </w:r>
    </w:p>
    <w:p>
      <w:pPr>
        <w:spacing w:line="320" w:lineRule="exact"/>
        <w:ind w:firstLine="444"/>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参照本校数字媒体艺术专业</w:t>
      </w:r>
      <w:r>
        <w:rPr>
          <w:rFonts w:hint="default" w:ascii="Times New Roman" w:hAnsi="Times New Roman" w:cs="Times New Roman" w:eastAsiaTheme="minorEastAsia"/>
          <w:color w:val="000000" w:themeColor="text1"/>
          <w:lang w:eastAsia="zh-Hans"/>
          <w14:textFill>
            <w14:solidFill>
              <w14:schemeClr w14:val="tx1"/>
            </w14:solidFill>
          </w14:textFill>
        </w:rPr>
        <w:t>培养计划</w:t>
      </w:r>
      <w:r>
        <w:rPr>
          <w:rFonts w:hint="default" w:ascii="Times New Roman" w:hAnsi="Times New Roman" w:cs="Times New Roman" w:eastAsiaTheme="minorEastAsia"/>
          <w:color w:val="000000" w:themeColor="text1"/>
          <w:lang w:val="zh-TW" w:eastAsia="zh-TW"/>
          <w14:textFill>
            <w14:solidFill>
              <w14:schemeClr w14:val="tx1"/>
            </w14:solidFill>
          </w14:textFill>
        </w:rPr>
        <w:t>，结合辅修学生的多学科基础的特点，</w:t>
      </w:r>
      <w:r>
        <w:rPr>
          <w:rFonts w:hint="default" w:ascii="Times New Roman" w:hAnsi="Times New Roman" w:cs="Times New Roman" w:eastAsiaTheme="minorEastAsia"/>
          <w:color w:val="000000" w:themeColor="text1"/>
          <w:lang w:eastAsia="zh-Hans"/>
          <w14:textFill>
            <w14:solidFill>
              <w14:schemeClr w14:val="tx1"/>
            </w14:solidFill>
          </w14:textFill>
        </w:rPr>
        <w:t>按</w:t>
      </w:r>
      <w:r>
        <w:rPr>
          <w:rFonts w:hint="default" w:ascii="Times New Roman" w:hAnsi="Times New Roman" w:cs="Times New Roman" w:eastAsiaTheme="minorEastAsia"/>
          <w:color w:val="000000" w:themeColor="text1"/>
          <w14:textFill>
            <w14:solidFill>
              <w14:schemeClr w14:val="tx1"/>
            </w14:solidFill>
          </w14:textFill>
        </w:rPr>
        <w:t>照</w:t>
      </w:r>
      <w:r>
        <w:rPr>
          <w:rFonts w:hint="default" w:ascii="Times New Roman" w:hAnsi="Times New Roman" w:cs="Times New Roman" w:eastAsiaTheme="minorEastAsia"/>
          <w:color w:val="000000" w:themeColor="text1"/>
          <w:lang w:eastAsia="zh-Hans"/>
          <w14:textFill>
            <w14:solidFill>
              <w14:schemeClr w14:val="tx1"/>
            </w14:solidFill>
          </w14:textFill>
        </w:rPr>
        <w:t>国家教委关于辅修</w:t>
      </w:r>
      <w:r>
        <w:rPr>
          <w:rFonts w:hint="default" w:ascii="Times New Roman" w:hAnsi="Times New Roman" w:cs="Times New Roman" w:eastAsiaTheme="minorEastAsia"/>
          <w:color w:val="000000" w:themeColor="text1"/>
          <w14:textFill>
            <w14:solidFill>
              <w14:schemeClr w14:val="tx1"/>
            </w14:solidFill>
          </w14:textFill>
        </w:rPr>
        <w:t>培养人才的精神</w:t>
      </w:r>
      <w:r>
        <w:rPr>
          <w:rFonts w:hint="default" w:ascii="Times New Roman" w:hAnsi="Times New Roman" w:cs="Times New Roman" w:eastAsiaTheme="minorEastAsia"/>
          <w:color w:val="000000" w:themeColor="text1"/>
          <w:lang w:eastAsia="zh-Hans"/>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主要面向交互媒体、影视</w:t>
      </w:r>
      <w:r>
        <w:rPr>
          <w:rFonts w:hint="default" w:ascii="Times New Roman" w:hAnsi="Times New Roman" w:cs="Times New Roman" w:eastAsiaTheme="minorEastAsia"/>
          <w:color w:val="000000" w:themeColor="text1"/>
          <w:lang w:val="zh-TW"/>
          <w14:textFill>
            <w14:solidFill>
              <w14:schemeClr w14:val="tx1"/>
            </w14:solidFill>
          </w14:textFill>
        </w:rPr>
        <w:t>媒体</w:t>
      </w:r>
      <w:r>
        <w:rPr>
          <w:rFonts w:hint="default" w:ascii="Times New Roman" w:hAnsi="Times New Roman" w:cs="Times New Roman" w:eastAsiaTheme="minorEastAsia"/>
          <w:color w:val="000000" w:themeColor="text1"/>
          <w:lang w:val="zh-TW" w:eastAsia="zh-TW"/>
          <w14:textFill>
            <w14:solidFill>
              <w14:schemeClr w14:val="tx1"/>
            </w14:solidFill>
          </w14:textFill>
        </w:rPr>
        <w:t>以及</w:t>
      </w:r>
      <w:r>
        <w:rPr>
          <w:rFonts w:hint="default" w:ascii="Times New Roman" w:hAnsi="Times New Roman" w:cs="Times New Roman" w:eastAsiaTheme="minorEastAsia"/>
          <w:color w:val="000000" w:themeColor="text1"/>
          <w:lang w:eastAsia="zh-Hans"/>
          <w14:textFill>
            <w14:solidFill>
              <w14:schemeClr w14:val="tx1"/>
            </w14:solidFill>
          </w14:textFill>
        </w:rPr>
        <w:t>其它传播媒体</w:t>
      </w:r>
      <w:r>
        <w:rPr>
          <w:rFonts w:hint="default" w:ascii="Times New Roman" w:hAnsi="Times New Roman" w:cs="Times New Roman" w:eastAsiaTheme="minorEastAsia"/>
          <w:color w:val="000000" w:themeColor="text1"/>
          <w:lang w:val="zh-TW" w:eastAsia="zh-TW"/>
          <w14:textFill>
            <w14:solidFill>
              <w14:schemeClr w14:val="tx1"/>
            </w14:solidFill>
          </w14:textFill>
        </w:rPr>
        <w:t>培养掌握计算机</w:t>
      </w:r>
      <w:r>
        <w:rPr>
          <w:rFonts w:hint="default" w:ascii="Times New Roman" w:hAnsi="Times New Roman" w:cs="Times New Roman" w:eastAsiaTheme="minorEastAsia"/>
          <w:color w:val="000000" w:themeColor="text1"/>
          <w:lang w:eastAsia="zh-Hans"/>
          <w14:textFill>
            <w14:solidFill>
              <w14:schemeClr w14:val="tx1"/>
            </w14:solidFill>
          </w14:textFill>
        </w:rPr>
        <w:t>软件</w:t>
      </w:r>
      <w:r>
        <w:rPr>
          <w:rFonts w:hint="default" w:ascii="Times New Roman" w:hAnsi="Times New Roman" w:cs="Times New Roman" w:eastAsiaTheme="minorEastAsia"/>
          <w:color w:val="000000" w:themeColor="text1"/>
          <w:lang w:val="zh-TW" w:eastAsia="zh-TW"/>
          <w14:textFill>
            <w14:solidFill>
              <w14:schemeClr w14:val="tx1"/>
            </w14:solidFill>
          </w14:textFill>
        </w:rPr>
        <w:t>与艺术设计</w:t>
      </w:r>
      <w:r>
        <w:rPr>
          <w:rFonts w:hint="default" w:ascii="Times New Roman" w:hAnsi="Times New Roman" w:cs="Times New Roman" w:eastAsiaTheme="minorEastAsia"/>
          <w:color w:val="000000" w:themeColor="text1"/>
          <w:lang w:eastAsia="zh-Hans"/>
          <w14:textFill>
            <w14:solidFill>
              <w14:schemeClr w14:val="tx1"/>
            </w14:solidFill>
          </w14:textFill>
        </w:rPr>
        <w:t>理念</w:t>
      </w:r>
      <w:r>
        <w:rPr>
          <w:rFonts w:hint="default" w:ascii="Times New Roman" w:hAnsi="Times New Roman" w:cs="Times New Roman" w:eastAsiaTheme="minorEastAsia"/>
          <w:color w:val="000000" w:themeColor="text1"/>
          <w:lang w:val="zh-TW" w:eastAsia="zh-TW"/>
          <w14:textFill>
            <w14:solidFill>
              <w14:schemeClr w14:val="tx1"/>
            </w14:solidFill>
          </w14:textFill>
        </w:rPr>
        <w:t>两方面结合的复合型人才，能够</w:t>
      </w:r>
      <w:r>
        <w:rPr>
          <w:rFonts w:hint="default" w:ascii="Times New Roman" w:hAnsi="Times New Roman" w:cs="Times New Roman" w:eastAsiaTheme="minorEastAsia"/>
          <w:color w:val="000000" w:themeColor="text1"/>
          <w:lang w:eastAsia="zh-Hans"/>
          <w14:textFill>
            <w14:solidFill>
              <w14:schemeClr w14:val="tx1"/>
            </w14:solidFill>
          </w14:textFill>
        </w:rPr>
        <w:t>掌握图形视觉创意</w:t>
      </w:r>
      <w:r>
        <w:rPr>
          <w:rFonts w:hint="default" w:ascii="Times New Roman" w:hAnsi="Times New Roman" w:cs="Times New Roman" w:eastAsiaTheme="minorEastAsia"/>
          <w:color w:val="000000" w:themeColor="text1"/>
          <w:lang w:val="zh-TW"/>
          <w14:textFill>
            <w14:solidFill>
              <w14:schemeClr w14:val="tx1"/>
            </w14:solidFill>
          </w14:textFill>
        </w:rPr>
        <w:t>、影像短片创作及</w:t>
      </w:r>
      <w:r>
        <w:rPr>
          <w:rFonts w:hint="default" w:ascii="Times New Roman" w:hAnsi="Times New Roman" w:cs="Times New Roman" w:eastAsiaTheme="minorEastAsia"/>
          <w:color w:val="000000" w:themeColor="text1"/>
          <w:lang w:eastAsia="zh-Hans"/>
          <w14:textFill>
            <w14:solidFill>
              <w14:schemeClr w14:val="tx1"/>
            </w14:solidFill>
          </w14:textFill>
        </w:rPr>
        <w:t>用户体验设计</w:t>
      </w:r>
      <w:r>
        <w:rPr>
          <w:rFonts w:hint="default" w:ascii="Times New Roman" w:hAnsi="Times New Roman" w:cs="Times New Roman" w:eastAsiaTheme="minorEastAsia"/>
          <w:color w:val="000000" w:themeColor="text1"/>
          <w:lang w:val="zh-TW"/>
          <w14:textFill>
            <w14:solidFill>
              <w14:schemeClr w14:val="tx1"/>
            </w14:solidFill>
          </w14:textFill>
        </w:rPr>
        <w:t>等</w:t>
      </w:r>
      <w:r>
        <w:rPr>
          <w:rFonts w:hint="default" w:ascii="Times New Roman" w:hAnsi="Times New Roman" w:cs="Times New Roman" w:eastAsiaTheme="minorEastAsia"/>
          <w:color w:val="000000" w:themeColor="text1"/>
          <w:lang w:eastAsia="zh-Hans"/>
          <w14:textFill>
            <w14:solidFill>
              <w14:schemeClr w14:val="tx1"/>
            </w14:solidFill>
          </w14:textFill>
        </w:rPr>
        <w:t>知识</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可以结合主修专业或</w:t>
      </w:r>
      <w:r>
        <w:rPr>
          <w:rFonts w:hint="default" w:ascii="Times New Roman" w:hAnsi="Times New Roman" w:cs="Times New Roman" w:eastAsiaTheme="minorEastAsia"/>
          <w:color w:val="000000" w:themeColor="text1"/>
          <w14:textFill>
            <w14:solidFill>
              <w14:schemeClr w14:val="tx1"/>
            </w14:solidFill>
          </w14:textFill>
        </w:rPr>
        <w:t>自媒体领域的社会</w:t>
      </w:r>
      <w:r>
        <w:rPr>
          <w:rFonts w:hint="default" w:ascii="Times New Roman" w:hAnsi="Times New Roman" w:cs="Times New Roman" w:eastAsiaTheme="minorEastAsia"/>
          <w:color w:val="000000" w:themeColor="text1"/>
          <w:lang w:eastAsia="zh-Hans"/>
          <w14:textFill>
            <w14:solidFill>
              <w14:schemeClr w14:val="tx1"/>
            </w14:solidFill>
          </w14:textFill>
        </w:rPr>
        <w:t>需求从事相关的数字</w:t>
      </w:r>
      <w:r>
        <w:rPr>
          <w:rFonts w:hint="default" w:ascii="Times New Roman" w:hAnsi="Times New Roman" w:cs="Times New Roman" w:eastAsiaTheme="minorEastAsia"/>
          <w:color w:val="000000" w:themeColor="text1"/>
          <w14:textFill>
            <w14:solidFill>
              <w14:schemeClr w14:val="tx1"/>
            </w14:solidFill>
          </w14:textFill>
        </w:rPr>
        <w:t>艺术</w:t>
      </w:r>
      <w:r>
        <w:rPr>
          <w:rFonts w:hint="default" w:ascii="Times New Roman" w:hAnsi="Times New Roman" w:cs="Times New Roman" w:eastAsiaTheme="minorEastAsia"/>
          <w:color w:val="000000" w:themeColor="text1"/>
          <w:lang w:eastAsia="zh-Hans"/>
          <w14:textFill>
            <w14:solidFill>
              <w14:schemeClr w14:val="tx1"/>
            </w14:solidFill>
          </w14:textFill>
        </w:rPr>
        <w:t>创作或数字传播工作</w:t>
      </w:r>
      <w:r>
        <w:rPr>
          <w:rFonts w:hint="default" w:ascii="Times New Roman" w:hAnsi="Times New Roman" w:cs="Times New Roman" w:eastAsiaTheme="minorEastAsia"/>
          <w:color w:val="000000" w:themeColor="text1"/>
          <w:lang w:val="zh-TW" w:eastAsia="zh-TW"/>
          <w14:textFill>
            <w14:solidFill>
              <w14:schemeClr w14:val="tx1"/>
            </w14:solidFill>
          </w14:textFill>
        </w:rPr>
        <w:t>。</w:t>
      </w:r>
    </w:p>
    <w:p>
      <w:pPr>
        <w:spacing w:line="320" w:lineRule="exact"/>
        <w:ind w:left="1260" w:hanging="126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14:textFill>
            <w14:solidFill>
              <w14:schemeClr w14:val="tx1"/>
            </w14:solidFill>
          </w14:textFill>
        </w:rPr>
        <w:t>2</w:t>
      </w:r>
      <w:r>
        <w:rPr>
          <w:rFonts w:hint="default" w:ascii="Times New Roman" w:hAnsi="Times New Roman" w:cs="Times New Roman" w:eastAsiaTheme="minorEastAsia"/>
          <w:color w:val="000000" w:themeColor="text1"/>
          <w:lang w:val="zh-TW" w:eastAsia="zh-TW"/>
          <w14:textFill>
            <w14:solidFill>
              <w14:schemeClr w14:val="tx1"/>
            </w14:solidFill>
          </w14:textFill>
        </w:rPr>
        <w:t>、学分要求：</w:t>
      </w:r>
      <w:r>
        <w:rPr>
          <w:rFonts w:hint="default" w:ascii="Times New Roman" w:hAnsi="Times New Roman" w:cs="Times New Roman" w:eastAsiaTheme="minorEastAsia"/>
          <w:color w:val="000000" w:themeColor="text1"/>
          <w14:textFill>
            <w14:solidFill>
              <w14:schemeClr w14:val="tx1"/>
            </w14:solidFill>
          </w14:textFill>
        </w:rPr>
        <w:t>35</w:t>
      </w:r>
      <w:r>
        <w:rPr>
          <w:rFonts w:hint="default" w:ascii="Times New Roman" w:hAnsi="Times New Roman" w:cs="Times New Roman" w:eastAsiaTheme="minorEastAsia"/>
          <w:color w:val="000000" w:themeColor="text1"/>
          <w:lang w:val="zh-TW" w:eastAsia="zh-TW"/>
          <w14:textFill>
            <w14:solidFill>
              <w14:schemeClr w14:val="tx1"/>
            </w14:solidFill>
          </w14:textFill>
        </w:rPr>
        <w:t>分</w:t>
      </w:r>
    </w:p>
    <w:p>
      <w:pPr>
        <w:spacing w:line="320" w:lineRule="exact"/>
        <w:ind w:left="1389" w:hanging="1389"/>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14:textFill>
            <w14:solidFill>
              <w14:schemeClr w14:val="tx1"/>
            </w14:solidFill>
          </w14:textFill>
        </w:rPr>
        <w:t>3</w:t>
      </w:r>
      <w:r>
        <w:rPr>
          <w:rFonts w:hint="default" w:ascii="Times New Roman" w:hAnsi="Times New Roman" w:cs="Times New Roman" w:eastAsiaTheme="minorEastAsia"/>
          <w:color w:val="000000" w:themeColor="text1"/>
          <w:lang w:val="zh-TW" w:eastAsia="zh-TW"/>
          <w14:textFill>
            <w14:solidFill>
              <w14:schemeClr w14:val="tx1"/>
            </w14:solidFill>
          </w14:textFill>
        </w:rPr>
        <w:t>、修读要求：</w:t>
      </w:r>
    </w:p>
    <w:p>
      <w:pPr>
        <w:spacing w:line="320" w:lineRule="exact"/>
        <w:ind w:left="-11" w:firstLine="431"/>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招收本科在校完成一年级基础课程</w:t>
      </w:r>
      <w:r>
        <w:rPr>
          <w:rFonts w:hint="default" w:ascii="Times New Roman" w:hAnsi="Times New Roman" w:cs="Times New Roman" w:eastAsiaTheme="minorEastAsia"/>
          <w:color w:val="000000" w:themeColor="text1"/>
          <w:lang w:val="zh-TW" w:eastAsia="zh-Hans"/>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对本专业怀有浓厚兴趣且学有余力</w:t>
      </w:r>
      <w:r>
        <w:rPr>
          <w:rFonts w:hint="default" w:ascii="Times New Roman" w:hAnsi="Times New Roman" w:cs="Times New Roman" w:eastAsiaTheme="minorEastAsia"/>
          <w:color w:val="000000" w:themeColor="text1"/>
          <w:lang w:val="zh-TW" w:eastAsia="zh-TW"/>
          <w14:textFill>
            <w14:solidFill>
              <w14:schemeClr w14:val="tx1"/>
            </w14:solidFill>
          </w14:textFill>
        </w:rPr>
        <w:t>的</w:t>
      </w:r>
      <w:r>
        <w:rPr>
          <w:rFonts w:hint="default" w:ascii="Times New Roman" w:hAnsi="Times New Roman" w:cs="Times New Roman" w:eastAsiaTheme="minorEastAsia"/>
          <w:color w:val="000000" w:themeColor="text1"/>
          <w:lang w:eastAsia="zh-Hans"/>
          <w14:textFill>
            <w14:solidFill>
              <w14:schemeClr w14:val="tx1"/>
            </w14:solidFill>
          </w14:textFill>
        </w:rPr>
        <w:t>学生。修读完成可获得设计艺术学方向</w:t>
      </w:r>
      <w:r>
        <w:rPr>
          <w:rFonts w:hint="default" w:ascii="Times New Roman" w:hAnsi="Times New Roman" w:cs="Times New Roman" w:eastAsiaTheme="minorEastAsia"/>
          <w:color w:val="000000" w:themeColor="text1"/>
          <w:highlight w:val="none"/>
          <w:lang w:eastAsia="zh-Hans"/>
          <w14:textFill>
            <w14:solidFill>
              <w14:schemeClr w14:val="tx1"/>
            </w14:solidFill>
          </w14:textFill>
        </w:rPr>
        <w:t>的</w:t>
      </w:r>
      <w:r>
        <w:rPr>
          <w:rFonts w:hint="eastAsia" w:ascii="Times New Roman" w:hAnsi="Times New Roman" w:cs="Times New Roman"/>
          <w:color w:val="000000" w:themeColor="text1"/>
          <w:highlight w:val="none"/>
          <w:lang w:val="en-US" w:eastAsia="zh-CN"/>
          <w14:textFill>
            <w14:solidFill>
              <w14:schemeClr w14:val="tx1"/>
            </w14:solidFill>
          </w14:textFill>
        </w:rPr>
        <w:t>辅修学位</w:t>
      </w:r>
      <w:r>
        <w:rPr>
          <w:rFonts w:hint="default" w:ascii="Times New Roman" w:hAnsi="Times New Roman" w:cs="Times New Roman" w:eastAsiaTheme="minorEastAsia"/>
          <w:color w:val="000000" w:themeColor="text1"/>
          <w:highlight w:val="none"/>
          <w:lang w:eastAsia="zh-Hans"/>
          <w14:textFill>
            <w14:solidFill>
              <w14:schemeClr w14:val="tx1"/>
            </w14:solidFill>
          </w14:textFill>
        </w:rPr>
        <w:t>证书</w:t>
      </w:r>
      <w:r>
        <w:rPr>
          <w:rFonts w:hint="default" w:ascii="Times New Roman" w:hAnsi="Times New Roman" w:cs="Times New Roman" w:eastAsiaTheme="minorEastAsia"/>
          <w:color w:val="000000" w:themeColor="text1"/>
          <w:lang w:eastAsia="zh-Hans"/>
          <w14:textFill>
            <w14:solidFill>
              <w14:schemeClr w14:val="tx1"/>
            </w14:solidFill>
          </w14:textFill>
        </w:rPr>
        <w:t>或辅修专业证书，未完全修完的可以提供课程成绩证明。主修是艺术类专业</w:t>
      </w:r>
      <w:r>
        <w:rPr>
          <w:rFonts w:hint="default" w:ascii="Times New Roman" w:hAnsi="Times New Roman" w:cs="Times New Roman" w:eastAsiaTheme="minorEastAsia"/>
          <w:color w:val="000000" w:themeColor="text1"/>
          <w14:textFill>
            <w14:solidFill>
              <w14:schemeClr w14:val="tx1"/>
            </w14:solidFill>
          </w14:textFill>
        </w:rPr>
        <w:t>的</w:t>
      </w:r>
      <w:r>
        <w:rPr>
          <w:rFonts w:hint="default" w:ascii="Times New Roman" w:hAnsi="Times New Roman" w:cs="Times New Roman" w:eastAsiaTheme="minorEastAsia"/>
          <w:color w:val="000000" w:themeColor="text1"/>
          <w:lang w:eastAsia="zh-Hans"/>
          <w14:textFill>
            <w14:solidFill>
              <w14:schemeClr w14:val="tx1"/>
            </w14:solidFill>
          </w14:textFill>
        </w:rPr>
        <w:t>可以获得辅修专业证书。本专业对绘画基础没有特别要求，</w:t>
      </w:r>
      <w:r>
        <w:rPr>
          <w:rFonts w:hint="default" w:ascii="Times New Roman" w:hAnsi="Times New Roman" w:cs="Times New Roman" w:eastAsiaTheme="minorEastAsia"/>
          <w:color w:val="000000" w:themeColor="text1"/>
          <w14:textFill>
            <w14:solidFill>
              <w14:schemeClr w14:val="tx1"/>
            </w14:solidFill>
          </w14:textFill>
        </w:rPr>
        <w:t>但</w:t>
      </w:r>
      <w:r>
        <w:rPr>
          <w:rFonts w:hint="default" w:ascii="Times New Roman" w:hAnsi="Times New Roman" w:cs="Times New Roman" w:eastAsiaTheme="minorEastAsia"/>
          <w:color w:val="000000" w:themeColor="text1"/>
          <w:lang w:eastAsia="zh-Hans"/>
          <w14:textFill>
            <w14:solidFill>
              <w14:schemeClr w14:val="tx1"/>
            </w14:solidFill>
          </w14:textFill>
        </w:rPr>
        <w:t>如能证明自己的美术基础或对本专业</w:t>
      </w:r>
      <w:r>
        <w:rPr>
          <w:rFonts w:hint="eastAsia" w:ascii="Times New Roman" w:hAnsi="Times New Roman" w:cs="Times New Roman"/>
          <w:color w:val="000000" w:themeColor="text1"/>
          <w:lang w:val="en-US" w:eastAsia="zh-CN"/>
          <w14:textFill>
            <w14:solidFill>
              <w14:schemeClr w14:val="tx1"/>
            </w14:solidFill>
          </w14:textFill>
        </w:rPr>
        <w:t>有</w:t>
      </w:r>
      <w:r>
        <w:rPr>
          <w:rFonts w:hint="default" w:ascii="Times New Roman" w:hAnsi="Times New Roman" w:cs="Times New Roman" w:eastAsiaTheme="minorEastAsia"/>
          <w:color w:val="000000" w:themeColor="text1"/>
          <w:lang w:eastAsia="zh-Hans"/>
          <w14:textFill>
            <w14:solidFill>
              <w14:schemeClr w14:val="tx1"/>
            </w14:solidFill>
          </w14:textFill>
        </w:rPr>
        <w:t>特别的兴趣，可以</w:t>
      </w:r>
      <w:r>
        <w:rPr>
          <w:rFonts w:hint="default" w:ascii="Times New Roman" w:hAnsi="Times New Roman" w:cs="Times New Roman" w:eastAsiaTheme="minorEastAsia"/>
          <w:color w:val="000000" w:themeColor="text1"/>
          <w14:textFill>
            <w14:solidFill>
              <w14:schemeClr w14:val="tx1"/>
            </w14:solidFill>
          </w14:textFill>
        </w:rPr>
        <w:t>优先</w:t>
      </w:r>
      <w:r>
        <w:rPr>
          <w:rFonts w:hint="default" w:ascii="Times New Roman" w:hAnsi="Times New Roman" w:cs="Times New Roman" w:eastAsiaTheme="minorEastAsia"/>
          <w:color w:val="000000" w:themeColor="text1"/>
          <w:lang w:eastAsia="zh-Hans"/>
          <w14:textFill>
            <w14:solidFill>
              <w14:schemeClr w14:val="tx1"/>
            </w14:solidFill>
          </w14:textFill>
        </w:rPr>
        <w:t>录取。对硬件的要求包括可以调节曝光参数的相机和中等以上级别的电脑。欢迎报名前咨询专业负责人（</w:t>
      </w:r>
      <w:r>
        <w:rPr>
          <w:rFonts w:hint="default" w:ascii="Times New Roman" w:hAnsi="Times New Roman" w:cs="Times New Roman" w:eastAsiaTheme="minorEastAsia"/>
          <w:color w:val="000000" w:themeColor="text1"/>
          <w:sz w:val="24"/>
          <w:szCs w:val="24"/>
          <w:lang w:eastAsia="zh-Hans"/>
          <w14:textFill>
            <w14:solidFill>
              <w14:schemeClr w14:val="tx1"/>
            </w14:solidFill>
          </w14:textFill>
        </w:rPr>
        <w:t>dalin@dhu.edu.cn林老师</w:t>
      </w:r>
      <w:r>
        <w:rPr>
          <w:rFonts w:hint="default" w:ascii="Times New Roman" w:hAnsi="Times New Roman" w:cs="Times New Roman" w:eastAsiaTheme="minorEastAsia"/>
          <w:color w:val="000000" w:themeColor="text1"/>
          <w:lang w:eastAsia="zh-Hans"/>
          <w14:textFill>
            <w14:solidFill>
              <w14:schemeClr w14:val="tx1"/>
            </w14:solidFill>
          </w14:textFill>
        </w:rPr>
        <w:t>）。</w:t>
      </w:r>
    </w:p>
    <w:p>
      <w:pPr>
        <w:spacing w:line="320" w:lineRule="exact"/>
        <w:ind w:left="1676" w:hanging="1676"/>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14:textFill>
            <w14:solidFill>
              <w14:schemeClr w14:val="tx1"/>
            </w14:solidFill>
          </w14:textFill>
        </w:rPr>
        <w:t>4</w:t>
      </w:r>
      <w:r>
        <w:rPr>
          <w:rFonts w:hint="default" w:ascii="Times New Roman" w:hAnsi="Times New Roman" w:cs="Times New Roman" w:eastAsiaTheme="minorEastAsia"/>
          <w:color w:val="000000" w:themeColor="text1"/>
          <w:lang w:val="zh-TW" w:eastAsia="zh-TW"/>
          <w14:textFill>
            <w14:solidFill>
              <w14:schemeClr w14:val="tx1"/>
            </w14:solidFill>
          </w14:textFill>
        </w:rPr>
        <w:t>、招生人数：</w:t>
      </w:r>
      <w:r>
        <w:rPr>
          <w:rFonts w:hint="default" w:ascii="Times New Roman" w:hAnsi="Times New Roman" w:cs="Times New Roman" w:eastAsiaTheme="minorEastAsia"/>
          <w:color w:val="000000" w:themeColor="text1"/>
          <w:lang w:eastAsia="zh-TW"/>
          <w14:textFill>
            <w14:solidFill>
              <w14:schemeClr w14:val="tx1"/>
            </w14:solidFill>
          </w14:textFill>
        </w:rPr>
        <w:t>12</w:t>
      </w:r>
      <w:r>
        <w:rPr>
          <w:rFonts w:hint="default" w:ascii="Times New Roman" w:hAnsi="Times New Roman" w:cs="Times New Roman" w:eastAsiaTheme="minorEastAsia"/>
          <w:color w:val="000000" w:themeColor="text1"/>
          <w14:textFill>
            <w14:solidFill>
              <w14:schemeClr w14:val="tx1"/>
            </w14:solidFill>
          </w14:textFill>
        </w:rPr>
        <w:t>0</w:t>
      </w:r>
      <w:r>
        <w:rPr>
          <w:rFonts w:hint="default" w:ascii="Times New Roman" w:hAnsi="Times New Roman" w:cs="Times New Roman" w:eastAsiaTheme="minorEastAsia"/>
          <w:color w:val="000000" w:themeColor="text1"/>
          <w:lang w:val="zh-TW" w:eastAsia="zh-TW"/>
          <w14:textFill>
            <w14:solidFill>
              <w14:schemeClr w14:val="tx1"/>
            </w14:solidFill>
          </w14:textFill>
        </w:rPr>
        <w:t>人</w:t>
      </w:r>
    </w:p>
    <w:p>
      <w:pPr>
        <w:spacing w:line="320" w:lineRule="exact"/>
        <w:ind w:left="1676" w:hanging="1676"/>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14:textFill>
            <w14:solidFill>
              <w14:schemeClr w14:val="tx1"/>
            </w14:solidFill>
          </w14:textFill>
        </w:rPr>
        <w:t>5</w:t>
      </w:r>
      <w:r>
        <w:rPr>
          <w:rFonts w:hint="default" w:ascii="Times New Roman" w:hAnsi="Times New Roman" w:cs="Times New Roman" w:eastAsiaTheme="minorEastAsia"/>
          <w:color w:val="000000" w:themeColor="text1"/>
          <w:lang w:val="zh-TW" w:eastAsia="zh-TW"/>
          <w14:textFill>
            <w14:solidFill>
              <w14:schemeClr w14:val="tx1"/>
            </w14:solidFill>
          </w14:textFill>
        </w:rPr>
        <w:t>、开班时间：</w:t>
      </w:r>
      <w:r>
        <w:rPr>
          <w:rFonts w:hint="default" w:ascii="Times New Roman" w:hAnsi="Times New Roman" w:cs="Times New Roman" w:eastAsiaTheme="minorEastAsia"/>
          <w:color w:val="000000" w:themeColor="text1"/>
          <w14:textFill>
            <w14:solidFill>
              <w14:schemeClr w14:val="tx1"/>
            </w14:solidFill>
          </w14:textFill>
        </w:rPr>
        <w:t>202</w:t>
      </w:r>
      <w:r>
        <w:rPr>
          <w:rFonts w:hint="eastAsia" w:ascii="Times New Roman" w:hAnsi="Times New Roman" w:cs="Times New Roman"/>
          <w:color w:val="000000" w:themeColor="text1"/>
          <w:lang w:val="en-US" w:eastAsia="zh-CN"/>
          <w14:textFill>
            <w14:solidFill>
              <w14:schemeClr w14:val="tx1"/>
            </w14:solidFill>
          </w14:textFill>
        </w:rPr>
        <w:t>4</w:t>
      </w:r>
      <w:r>
        <w:rPr>
          <w:rFonts w:hint="default" w:ascii="Times New Roman" w:hAnsi="Times New Roman" w:cs="Times New Roman" w:eastAsiaTheme="minorEastAsia"/>
          <w:color w:val="000000" w:themeColor="text1"/>
          <w:lang w:val="zh-TW" w:eastAsia="zh-TW"/>
          <w14:textFill>
            <w14:solidFill>
              <w14:schemeClr w14:val="tx1"/>
            </w14:solidFill>
          </w14:textFill>
        </w:rPr>
        <w:t>年秋季（</w:t>
      </w:r>
      <w:r>
        <w:rPr>
          <w:rFonts w:hint="default" w:ascii="Times New Roman" w:hAnsi="Times New Roman" w:cs="Times New Roman" w:eastAsiaTheme="minorEastAsia"/>
          <w:color w:val="000000" w:themeColor="text1"/>
          <w:lang w:eastAsia="zh-TW"/>
          <w14:textFill>
            <w14:solidFill>
              <w14:schemeClr w14:val="tx1"/>
            </w14:solidFill>
          </w14:textFill>
        </w:rPr>
        <w:t>202</w:t>
      </w:r>
      <w:r>
        <w:rPr>
          <w:rFonts w:hint="eastAsia" w:ascii="Times New Roman" w:hAnsi="Times New Roman" w:cs="Times New Roman"/>
          <w:color w:val="000000" w:themeColor="text1"/>
          <w:lang w:val="en-US" w:eastAsia="zh-CN"/>
          <w14:textFill>
            <w14:solidFill>
              <w14:schemeClr w14:val="tx1"/>
            </w14:solidFill>
          </w14:textFill>
        </w:rPr>
        <w:t>3</w:t>
      </w:r>
      <w:r>
        <w:rPr>
          <w:rFonts w:hint="default" w:ascii="Times New Roman" w:hAnsi="Times New Roman" w:cs="Times New Roman" w:eastAsiaTheme="minorEastAsia"/>
          <w:color w:val="000000" w:themeColor="text1"/>
          <w:lang w:val="zh-TW"/>
          <w14:textFill>
            <w14:solidFill>
              <w14:schemeClr w14:val="tx1"/>
            </w14:solidFill>
          </w14:textFill>
        </w:rPr>
        <w:t>级</w:t>
      </w:r>
      <w:r>
        <w:rPr>
          <w:rFonts w:hint="default" w:ascii="Times New Roman" w:hAnsi="Times New Roman" w:cs="Times New Roman" w:eastAsiaTheme="minorEastAsia"/>
          <w:color w:val="000000" w:themeColor="text1"/>
          <w:lang w:val="zh-TW" w:eastAsia="zh-TW"/>
          <w14:textFill>
            <w14:solidFill>
              <w14:schemeClr w14:val="tx1"/>
            </w14:solidFill>
          </w14:textFill>
        </w:rPr>
        <w:t>）</w:t>
      </w:r>
    </w:p>
    <w:p>
      <w:pPr>
        <w:spacing w:line="320" w:lineRule="exact"/>
        <w:ind w:left="1676" w:hanging="1676"/>
        <w:rPr>
          <w:rFonts w:hint="default" w:ascii="Times New Roman" w:hAnsi="Times New Roman" w:cs="Times New Roman" w:eastAsiaTheme="minorEastAsia"/>
          <w:color w:val="000000" w:themeColor="text1"/>
          <w:lang w:eastAsia="zh-TW"/>
          <w14:textFill>
            <w14:solidFill>
              <w14:schemeClr w14:val="tx1"/>
            </w14:solidFill>
          </w14:textFill>
        </w:rPr>
      </w:pPr>
      <w:r>
        <w:rPr>
          <w:rFonts w:hint="default" w:ascii="Times New Roman" w:hAnsi="Times New Roman" w:cs="Times New Roman" w:eastAsiaTheme="minorEastAsia"/>
          <w:color w:val="000000" w:themeColor="text1"/>
          <w14:textFill>
            <w14:solidFill>
              <w14:schemeClr w14:val="tx1"/>
            </w14:solidFill>
          </w14:textFill>
        </w:rPr>
        <w:t>6</w:t>
      </w:r>
      <w:r>
        <w:rPr>
          <w:rFonts w:hint="default" w:ascii="Times New Roman" w:hAnsi="Times New Roman" w:cs="Times New Roman" w:eastAsiaTheme="minorEastAsia"/>
          <w:color w:val="000000" w:themeColor="text1"/>
          <w:lang w:val="zh-TW" w:eastAsia="zh-TW"/>
          <w14:textFill>
            <w14:solidFill>
              <w14:schemeClr w14:val="tx1"/>
            </w14:solidFill>
          </w14:textFill>
        </w:rPr>
        <w:t>、上课时间：周日全天</w:t>
      </w:r>
    </w:p>
    <w:p>
      <w:pPr>
        <w:spacing w:line="320" w:lineRule="exact"/>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14:textFill>
            <w14:solidFill>
              <w14:schemeClr w14:val="tx1"/>
            </w14:solidFill>
          </w14:textFill>
        </w:rPr>
        <w:t>7</w:t>
      </w:r>
      <w:r>
        <w:rPr>
          <w:rFonts w:hint="default" w:ascii="Times New Roman" w:hAnsi="Times New Roman" w:cs="Times New Roman" w:eastAsiaTheme="minorEastAsia"/>
          <w:color w:val="000000" w:themeColor="text1"/>
          <w:lang w:val="zh-TW" w:eastAsia="zh-TW"/>
          <w14:textFill>
            <w14:solidFill>
              <w14:schemeClr w14:val="tx1"/>
            </w14:solidFill>
          </w14:textFill>
        </w:rPr>
        <w:t>、收费标准：本校</w:t>
      </w:r>
      <w:r>
        <w:rPr>
          <w:rFonts w:hint="default" w:ascii="Times New Roman" w:hAnsi="Times New Roman" w:cs="Times New Roman" w:eastAsiaTheme="minorEastAsia"/>
          <w:color w:val="000000" w:themeColor="text1"/>
          <w14:textFill>
            <w14:solidFill>
              <w14:schemeClr w14:val="tx1"/>
            </w14:solidFill>
          </w14:textFill>
        </w:rPr>
        <w:t>220</w:t>
      </w:r>
      <w:r>
        <w:rPr>
          <w:rFonts w:hint="default" w:ascii="Times New Roman" w:hAnsi="Times New Roman" w:cs="Times New Roman" w:eastAsiaTheme="minorEastAsia"/>
          <w:color w:val="000000" w:themeColor="text1"/>
          <w:lang w:val="zh-TW" w:eastAsia="zh-TW"/>
          <w14:textFill>
            <w14:solidFill>
              <w14:schemeClr w14:val="tx1"/>
            </w14:solidFill>
          </w14:textFill>
        </w:rPr>
        <w:t>元</w:t>
      </w:r>
      <w:r>
        <w:rPr>
          <w:rFonts w:hint="default" w:ascii="Times New Roman" w:hAnsi="Times New Roman" w:cs="Times New Roman" w:eastAsiaTheme="minorEastAsia"/>
          <w:color w:val="000000" w:themeColor="text1"/>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学分，外校</w:t>
      </w:r>
      <w:r>
        <w:rPr>
          <w:rFonts w:hint="default" w:ascii="Times New Roman" w:hAnsi="Times New Roman" w:cs="Times New Roman" w:eastAsiaTheme="minorEastAsia"/>
          <w:color w:val="000000" w:themeColor="text1"/>
          <w14:textFill>
            <w14:solidFill>
              <w14:schemeClr w14:val="tx1"/>
            </w14:solidFill>
          </w14:textFill>
        </w:rPr>
        <w:t>360</w:t>
      </w:r>
      <w:r>
        <w:rPr>
          <w:rFonts w:hint="default" w:ascii="Times New Roman" w:hAnsi="Times New Roman" w:cs="Times New Roman" w:eastAsiaTheme="minorEastAsia"/>
          <w:color w:val="000000" w:themeColor="text1"/>
          <w:lang w:val="zh-TW" w:eastAsia="zh-TW"/>
          <w14:textFill>
            <w14:solidFill>
              <w14:schemeClr w14:val="tx1"/>
            </w14:solidFill>
          </w14:textFill>
        </w:rPr>
        <w:t>元</w:t>
      </w:r>
      <w:r>
        <w:rPr>
          <w:rFonts w:hint="default" w:ascii="Times New Roman" w:hAnsi="Times New Roman" w:cs="Times New Roman" w:eastAsiaTheme="minorEastAsia"/>
          <w:color w:val="000000" w:themeColor="text1"/>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p>
    <w:tbl>
      <w:tblPr>
        <w:tblStyle w:val="6"/>
        <w:tblpPr w:leftFromText="180" w:rightFromText="180" w:vertAnchor="text" w:horzAnchor="page" w:tblpX="1583" w:tblpY="508"/>
        <w:tblOverlap w:val="never"/>
        <w:tblW w:w="5526" w:type="pct"/>
        <w:tblInd w:w="0" w:type="dxa"/>
        <w:tblLayout w:type="autofit"/>
        <w:tblCellMar>
          <w:top w:w="15" w:type="dxa"/>
          <w:left w:w="15" w:type="dxa"/>
          <w:bottom w:w="15" w:type="dxa"/>
          <w:right w:w="15" w:type="dxa"/>
        </w:tblCellMar>
      </w:tblPr>
      <w:tblGrid>
        <w:gridCol w:w="727"/>
        <w:gridCol w:w="1752"/>
        <w:gridCol w:w="2796"/>
        <w:gridCol w:w="546"/>
        <w:gridCol w:w="557"/>
        <w:gridCol w:w="595"/>
        <w:gridCol w:w="542"/>
        <w:gridCol w:w="612"/>
        <w:gridCol w:w="546"/>
        <w:gridCol w:w="540"/>
      </w:tblGrid>
      <w:tr>
        <w:tblPrEx>
          <w:tblCellMar>
            <w:top w:w="15" w:type="dxa"/>
            <w:left w:w="15" w:type="dxa"/>
            <w:bottom w:w="15" w:type="dxa"/>
            <w:right w:w="15" w:type="dxa"/>
          </w:tblCellMar>
        </w:tblPrEx>
        <w:trPr>
          <w:trHeight w:val="285" w:hRule="atLeast"/>
        </w:trPr>
        <w:tc>
          <w:tcPr>
            <w:tcW w:w="39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序号</w:t>
            </w:r>
          </w:p>
        </w:tc>
        <w:tc>
          <w:tcPr>
            <w:tcW w:w="95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课程名称</w:t>
            </w:r>
          </w:p>
        </w:tc>
        <w:tc>
          <w:tcPr>
            <w:tcW w:w="1516" w:type="pct"/>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kern w:val="0"/>
                <w:lang w:val="en-US" w:eastAsia="zh-CN" w:bidi="ar"/>
                <w14:textFill>
                  <w14:solidFill>
                    <w14:schemeClr w14:val="tx1"/>
                  </w14:solidFill>
                </w14:textFill>
              </w:rPr>
            </w:pPr>
            <w:r>
              <w:rPr>
                <w:rFonts w:hint="default" w:ascii="Times New Roman" w:hAnsi="Times New Roman" w:eastAsia="宋体" w:cs="Times New Roman"/>
                <w:b/>
                <w:color w:val="000000" w:themeColor="text1"/>
                <w:kern w:val="0"/>
                <w:lang w:val="en-US" w:eastAsia="zh-CN" w:bidi="ar"/>
                <w14:textFill>
                  <w14:solidFill>
                    <w14:schemeClr w14:val="tx1"/>
                  </w14:solidFill>
                </w14:textFill>
              </w:rPr>
              <w:t>课程英文名称</w:t>
            </w:r>
          </w:p>
        </w:tc>
        <w:tc>
          <w:tcPr>
            <w:tcW w:w="296"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学分</w:t>
            </w:r>
          </w:p>
        </w:tc>
        <w:tc>
          <w:tcPr>
            <w:tcW w:w="30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学时</w:t>
            </w:r>
          </w:p>
        </w:tc>
        <w:tc>
          <w:tcPr>
            <w:tcW w:w="1538"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各学期学分</w:t>
            </w:r>
          </w:p>
        </w:tc>
      </w:tr>
      <w:tr>
        <w:tblPrEx>
          <w:tblCellMar>
            <w:top w:w="15" w:type="dxa"/>
            <w:left w:w="15" w:type="dxa"/>
            <w:bottom w:w="15" w:type="dxa"/>
            <w:right w:w="15" w:type="dxa"/>
          </w:tblCellMar>
        </w:tblPrEx>
        <w:trPr>
          <w:trHeight w:val="285" w:hRule="atLeast"/>
        </w:trPr>
        <w:tc>
          <w:tcPr>
            <w:tcW w:w="39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b/>
                <w:color w:val="000000" w:themeColor="text1"/>
                <w14:textFill>
                  <w14:solidFill>
                    <w14:schemeClr w14:val="tx1"/>
                  </w14:solidFill>
                </w14:textFill>
              </w:rPr>
            </w:pP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b/>
                <w:color w:val="000000" w:themeColor="text1"/>
                <w14:textFill>
                  <w14:solidFill>
                    <w14:schemeClr w14:val="tx1"/>
                  </w14:solidFill>
                </w14:textFill>
              </w:rPr>
            </w:pPr>
          </w:p>
        </w:tc>
        <w:tc>
          <w:tcPr>
            <w:tcW w:w="1516" w:type="pct"/>
            <w:vMerge w:val="continue"/>
            <w:tcBorders>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b/>
                <w:color w:val="000000" w:themeColor="text1"/>
                <w14:textFill>
                  <w14:solidFill>
                    <w14:schemeClr w14:val="tx1"/>
                  </w14:solidFill>
                </w14:textFill>
              </w:rPr>
            </w:pPr>
          </w:p>
        </w:tc>
        <w:tc>
          <w:tcPr>
            <w:tcW w:w="296"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b/>
                <w:color w:val="000000" w:themeColor="text1"/>
                <w14:textFill>
                  <w14:solidFill>
                    <w14:schemeClr w14:val="tx1"/>
                  </w14:solidFill>
                </w14:textFill>
              </w:rPr>
            </w:pPr>
          </w:p>
        </w:tc>
        <w:tc>
          <w:tcPr>
            <w:tcW w:w="30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b/>
                <w:color w:val="000000" w:themeColor="text1"/>
                <w14:textFill>
                  <w14:solidFill>
                    <w14:schemeClr w14:val="tx1"/>
                  </w14:solidFill>
                </w14:textFill>
              </w:rPr>
            </w:pP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三</w:t>
            </w: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四</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五</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六</w:t>
            </w: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七</w:t>
            </w: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1</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设计绘图基础</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eastAsia="宋体" w:cs="Times New Roman"/>
                <w:b w:val="0"/>
                <w:bCs w:val="0"/>
                <w:i w:val="0"/>
                <w:iCs w:val="0"/>
                <w:color w:val="000000" w:themeColor="text1"/>
                <w:kern w:val="0"/>
                <w:sz w:val="21"/>
                <w:szCs w:val="21"/>
                <w:u w:val="none"/>
                <w:lang w:val="en-US" w:eastAsia="zh-CN" w:bidi="ar"/>
                <w14:textFill>
                  <w14:solidFill>
                    <w14:schemeClr w14:val="tx1"/>
                  </w14:solidFill>
                </w14:textFill>
              </w:rPr>
              <w:t>Basic Drawing Skill for Design</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2</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摄影与图像后期</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cs="Times New Roman" w:eastAsiaTheme="minorEastAsia"/>
                <w:b w:val="0"/>
                <w:bCs w:val="0"/>
                <w:color w:val="000000" w:themeColor="text1"/>
                <w:kern w:val="0"/>
                <w:sz w:val="22"/>
                <w:szCs w:val="22"/>
                <w14:textFill>
                  <w14:solidFill>
                    <w14:schemeClr w14:val="tx1"/>
                  </w14:solidFill>
                </w14:textFill>
              </w:rPr>
              <w:t xml:space="preserve">Photography and </w:t>
            </w:r>
            <w:r>
              <w:rPr>
                <w:rFonts w:hint="default" w:ascii="Times New Roman" w:hAnsi="Times New Roman" w:cs="Times New Roman" w:eastAsiaTheme="minorEastAsia"/>
                <w:b w:val="0"/>
                <w:bCs w:val="0"/>
                <w:color w:val="000000" w:themeColor="text1"/>
                <w:kern w:val="0"/>
                <w:sz w:val="22"/>
                <w:szCs w:val="22"/>
                <w:lang w:eastAsia="zh-Hans"/>
                <w14:textFill>
                  <w14:solidFill>
                    <w14:schemeClr w14:val="tx1"/>
                  </w14:solidFill>
                </w14:textFill>
              </w:rPr>
              <w:t>Retouching</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数码插画</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eastAsia="宋体" w:cs="Times New Roman"/>
                <w:b w:val="0"/>
                <w:bCs w:val="0"/>
                <w:i w:val="0"/>
                <w:iCs w:val="0"/>
                <w:color w:val="000000" w:themeColor="text1"/>
                <w:kern w:val="0"/>
                <w:sz w:val="21"/>
                <w:szCs w:val="21"/>
                <w:u w:val="none"/>
                <w:lang w:val="en-US" w:eastAsia="zh-CN" w:bidi="ar"/>
                <w14:textFill>
                  <w14:solidFill>
                    <w14:schemeClr w14:val="tx1"/>
                  </w14:solidFill>
                </w14:textFill>
              </w:rPr>
              <w:t>Digital Illustration</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字体与编排</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cs="Times New Roman" w:eastAsiaTheme="minorEastAsia"/>
                <w:b w:val="0"/>
                <w:bCs w:val="0"/>
                <w:color w:val="000000" w:themeColor="text1"/>
                <w:kern w:val="0"/>
                <w:sz w:val="22"/>
                <w:szCs w:val="22"/>
                <w14:textFill>
                  <w14:solidFill>
                    <w14:schemeClr w14:val="tx1"/>
                  </w14:solidFill>
                </w14:textFill>
              </w:rPr>
              <w:t>Typography and Layout</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5</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图形与品牌设计</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eastAsia="宋体" w:cs="Times New Roman"/>
                <w:b w:val="0"/>
                <w:bCs w:val="0"/>
                <w:i w:val="0"/>
                <w:iCs w:val="0"/>
                <w:color w:val="000000" w:themeColor="text1"/>
                <w:kern w:val="0"/>
                <w:sz w:val="21"/>
                <w:szCs w:val="21"/>
                <w:u w:val="none"/>
                <w:lang w:val="en-US" w:eastAsia="zh-CN" w:bidi="ar"/>
                <w14:textFill>
                  <w14:solidFill>
                    <w14:schemeClr w14:val="tx1"/>
                  </w14:solidFill>
                </w14:textFill>
              </w:rPr>
              <w:t>Graphic and Brand Design</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6</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影视编导与摄像</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cs="Times New Roman" w:eastAsiaTheme="minorEastAsia"/>
                <w:b w:val="0"/>
                <w:bCs w:val="0"/>
                <w:color w:val="000000" w:themeColor="text1"/>
                <w:lang w:val="zh-TW"/>
                <w14:textFill>
                  <w14:solidFill>
                    <w14:schemeClr w14:val="tx1"/>
                  </w14:solidFill>
                </w14:textFill>
              </w:rPr>
              <w:t>Film Director</w:t>
            </w:r>
            <w:r>
              <w:rPr>
                <w:rFonts w:hint="default" w:ascii="Times New Roman" w:hAnsi="Times New Roman" w:cs="Times New Roman" w:eastAsiaTheme="minorEastAsia"/>
                <w:b w:val="0"/>
                <w:bCs w:val="0"/>
                <w:color w:val="000000" w:themeColor="text1"/>
                <w14:textFill>
                  <w14:solidFill>
                    <w14:schemeClr w14:val="tx1"/>
                  </w14:solidFill>
                </w14:textFill>
              </w:rPr>
              <w:t xml:space="preserve"> </w:t>
            </w:r>
            <w:r>
              <w:rPr>
                <w:rFonts w:hint="default" w:ascii="Times New Roman" w:hAnsi="Times New Roman" w:cs="Times New Roman" w:eastAsiaTheme="minorEastAsia"/>
                <w:b w:val="0"/>
                <w:bCs w:val="0"/>
                <w:color w:val="000000" w:themeColor="text1"/>
                <w:lang w:eastAsia="zh-Hans"/>
                <w14:textFill>
                  <w14:solidFill>
                    <w14:schemeClr w14:val="tx1"/>
                  </w14:solidFill>
                </w14:textFill>
              </w:rPr>
              <w:t>and Shooting</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7</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视频剪辑与合成</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cs="Times New Roman" w:eastAsiaTheme="minorEastAsia"/>
                <w:b w:val="0"/>
                <w:bCs w:val="0"/>
                <w:color w:val="000000" w:themeColor="text1"/>
                <w:lang w:val="zh-TW" w:eastAsia="zh-TW"/>
                <w14:textFill>
                  <w14:solidFill>
                    <w14:schemeClr w14:val="tx1"/>
                  </w14:solidFill>
                </w14:textFill>
              </w:rPr>
              <w:t>Video Edit and Synthesis</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48</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3</w:t>
            </w: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8</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交互界面设计</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eastAsia="宋体" w:cs="Times New Roman"/>
                <w:b w:val="0"/>
                <w:bCs w:val="0"/>
                <w:i w:val="0"/>
                <w:iCs w:val="0"/>
                <w:color w:val="000000" w:themeColor="text1"/>
                <w:kern w:val="0"/>
                <w:sz w:val="21"/>
                <w:szCs w:val="21"/>
                <w:u w:val="none"/>
                <w:lang w:val="en-US" w:eastAsia="zh-CN" w:bidi="ar"/>
                <w14:textFill>
                  <w14:solidFill>
                    <w14:schemeClr w14:val="tx1"/>
                  </w14:solidFill>
                </w14:textFill>
              </w:rPr>
              <w:t>Intercation and UI Design</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9</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电脑三维图形设计</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cs="Times New Roman" w:eastAsiaTheme="minorEastAsia"/>
                <w:b w:val="0"/>
                <w:bCs w:val="0"/>
                <w:color w:val="000000" w:themeColor="text1"/>
                <w:lang w:val="zh-TW" w:eastAsia="zh-TW"/>
                <w14:textFill>
                  <w14:solidFill>
                    <w14:schemeClr w14:val="tx1"/>
                  </w14:solidFill>
                </w14:textFill>
              </w:rPr>
              <w:t xml:space="preserve">3D Computer Graphic </w:t>
            </w:r>
            <w:r>
              <w:rPr>
                <w:rFonts w:hint="default" w:ascii="Times New Roman" w:hAnsi="Times New Roman" w:cs="Times New Roman" w:eastAsiaTheme="minorEastAsia"/>
                <w:b w:val="0"/>
                <w:bCs w:val="0"/>
                <w:color w:val="000000" w:themeColor="text1"/>
                <w:lang w:eastAsia="zh-Hans"/>
                <w14:textFill>
                  <w14:solidFill>
                    <w14:schemeClr w14:val="tx1"/>
                  </w14:solidFill>
                </w14:textFill>
              </w:rPr>
              <w:t>Design</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r>
      <w:tr>
        <w:tblPrEx>
          <w:tblCellMar>
            <w:top w:w="15" w:type="dxa"/>
            <w:left w:w="15" w:type="dxa"/>
            <w:bottom w:w="15" w:type="dxa"/>
            <w:right w:w="15" w:type="dxa"/>
          </w:tblCellMar>
        </w:tblPrEx>
        <w:trPr>
          <w:trHeight w:val="285" w:hRule="atLeast"/>
        </w:trPr>
        <w:tc>
          <w:tcPr>
            <w:tcW w:w="39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10</w:t>
            </w:r>
          </w:p>
        </w:tc>
        <w:tc>
          <w:tcPr>
            <w:tcW w:w="95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综合项目设计</w:t>
            </w:r>
          </w:p>
        </w:tc>
        <w:tc>
          <w:tcPr>
            <w:tcW w:w="15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000000" w:themeColor="text1"/>
                <w:kern w:val="0"/>
                <w:lang w:bidi="ar"/>
                <w14:textFill>
                  <w14:solidFill>
                    <w14:schemeClr w14:val="tx1"/>
                  </w14:solidFill>
                </w14:textFill>
              </w:rPr>
            </w:pPr>
            <w:r>
              <w:rPr>
                <w:rFonts w:hint="default" w:ascii="Times New Roman" w:hAnsi="Times New Roman" w:cs="Times New Roman" w:eastAsiaTheme="minorEastAsia"/>
                <w:b w:val="0"/>
                <w:bCs w:val="0"/>
                <w:color w:val="000000" w:themeColor="text1"/>
                <w:lang w:val="zh-TW"/>
                <w14:textFill>
                  <w14:solidFill>
                    <w14:schemeClr w14:val="tx1"/>
                  </w14:solidFill>
                </w14:textFill>
              </w:rPr>
              <w:t xml:space="preserve">Integrated </w:t>
            </w:r>
            <w:r>
              <w:rPr>
                <w:rFonts w:hint="default" w:ascii="Times New Roman" w:hAnsi="Times New Roman" w:cs="Times New Roman" w:eastAsiaTheme="minorEastAsia"/>
                <w:b w:val="0"/>
                <w:bCs w:val="0"/>
                <w:color w:val="000000" w:themeColor="text1"/>
                <w:lang w:eastAsia="zh-Hans"/>
                <w14:textFill>
                  <w14:solidFill>
                    <w14:schemeClr w14:val="tx1"/>
                  </w14:solidFill>
                </w14:textFill>
              </w:rPr>
              <w:t>P</w:t>
            </w:r>
            <w:r>
              <w:rPr>
                <w:rFonts w:hint="default" w:ascii="Times New Roman" w:hAnsi="Times New Roman" w:cs="Times New Roman" w:eastAsiaTheme="minorEastAsia"/>
                <w:b w:val="0"/>
                <w:bCs w:val="0"/>
                <w:color w:val="000000" w:themeColor="text1"/>
                <w:lang w:val="zh-TW"/>
                <w14:textFill>
                  <w14:solidFill>
                    <w14:schemeClr w14:val="tx1"/>
                  </w14:solidFill>
                </w14:textFill>
              </w:rPr>
              <w:t xml:space="preserve">roject </w:t>
            </w:r>
            <w:r>
              <w:rPr>
                <w:rFonts w:hint="default" w:ascii="Times New Roman" w:hAnsi="Times New Roman" w:cs="Times New Roman" w:eastAsiaTheme="minorEastAsia"/>
                <w:b w:val="0"/>
                <w:bCs w:val="0"/>
                <w:color w:val="000000" w:themeColor="text1"/>
                <w14:textFill>
                  <w14:solidFill>
                    <w14:schemeClr w14:val="tx1"/>
                  </w14:solidFill>
                </w14:textFill>
              </w:rPr>
              <w:t>Workshop</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lang w:bidi="ar"/>
                <w14:textFill>
                  <w14:solidFill>
                    <w14:schemeClr w14:val="tx1"/>
                  </w14:solidFill>
                </w14:textFill>
              </w:rPr>
              <w:t>4</w:t>
            </w:r>
          </w:p>
        </w:tc>
      </w:tr>
      <w:tr>
        <w:tblPrEx>
          <w:tblCellMar>
            <w:top w:w="15" w:type="dxa"/>
            <w:left w:w="15" w:type="dxa"/>
            <w:bottom w:w="15" w:type="dxa"/>
            <w:right w:w="15" w:type="dxa"/>
          </w:tblCellMar>
        </w:tblPrEx>
        <w:trPr>
          <w:trHeight w:val="285" w:hRule="atLeast"/>
        </w:trPr>
        <w:tc>
          <w:tcPr>
            <w:tcW w:w="286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kern w:val="0"/>
                <w:lang w:bidi="ar"/>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合计</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35</w:t>
            </w:r>
          </w:p>
        </w:tc>
        <w:tc>
          <w:tcPr>
            <w:tcW w:w="30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560</w:t>
            </w: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7</w:t>
            </w:r>
          </w:p>
        </w:tc>
        <w:tc>
          <w:tcPr>
            <w:tcW w:w="294"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7</w:t>
            </w:r>
          </w:p>
        </w:tc>
        <w:tc>
          <w:tcPr>
            <w:tcW w:w="33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6</w:t>
            </w:r>
          </w:p>
        </w:tc>
        <w:tc>
          <w:tcPr>
            <w:tcW w:w="29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7</w:t>
            </w: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bidi="ar"/>
                <w14:textFill>
                  <w14:solidFill>
                    <w14:schemeClr w14:val="tx1"/>
                  </w14:solidFill>
                </w14:textFill>
              </w:rPr>
              <w:t>8</w:t>
            </w:r>
          </w:p>
        </w:tc>
      </w:tr>
    </w:tbl>
    <w:p>
      <w:pPr>
        <w:spacing w:line="320" w:lineRule="exact"/>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8、教学计划：</w:t>
      </w:r>
    </w:p>
    <w:p>
      <w:pPr>
        <w:widowControl/>
        <w:jc w:val="left"/>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br w:type="page"/>
      </w:r>
    </w:p>
    <w:p>
      <w:pPr>
        <w:widowControl/>
        <w:rPr>
          <w:rFonts w:hint="default" w:ascii="Times New Roman" w:hAnsi="Times New Roman" w:cs="Times New Roman" w:eastAsiaTheme="minorEastAsia"/>
          <w:color w:val="000000" w:themeColor="text1"/>
          <w:kern w:val="0"/>
          <w:sz w:val="22"/>
          <w:szCs w:val="22"/>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bCs/>
          <w:color w:val="000000" w:themeColor="text1"/>
          <w:lang w:val="zh-TW" w:eastAsia="zh-TW"/>
          <w14:textFill>
            <w14:solidFill>
              <w14:schemeClr w14:val="tx1"/>
            </w14:solidFill>
          </w14:textFill>
        </w:rPr>
        <w:t>设计</w:t>
      </w:r>
      <w:r>
        <w:rPr>
          <w:rFonts w:hint="default" w:ascii="Times New Roman" w:hAnsi="Times New Roman" w:cs="Times New Roman" w:eastAsiaTheme="minorEastAsia"/>
          <w:b/>
          <w:bCs/>
          <w:color w:val="000000" w:themeColor="text1"/>
          <w:lang w:eastAsia="zh-Hans"/>
          <w14:textFill>
            <w14:solidFill>
              <w14:schemeClr w14:val="tx1"/>
            </w14:solidFill>
          </w14:textFill>
        </w:rPr>
        <w:t>绘图基础</w:t>
      </w:r>
      <w:r>
        <w:rPr>
          <w:rFonts w:hint="default" w:ascii="Times New Roman" w:hAnsi="Times New Roman" w:cs="Times New Roman" w:eastAsiaTheme="minorEastAsia"/>
          <w:b/>
          <w:bCs/>
          <w:color w:val="000000" w:themeColor="text1"/>
          <w14:textFill>
            <w14:solidFill>
              <w14:schemeClr w14:val="tx1"/>
            </w14:solidFill>
          </w14:textFill>
        </w:rPr>
        <w:t xml:space="preserve"> </w:t>
      </w:r>
      <w:r>
        <w:rPr>
          <w:rFonts w:hint="default" w:ascii="Times New Roman" w:hAnsi="Times New Roman" w:cs="Times New Roman" w:eastAsiaTheme="minorEastAsia"/>
          <w:b/>
          <w:bCs/>
          <w:color w:val="000000" w:themeColor="text1"/>
          <w:lang w:eastAsia="zh-Hans"/>
          <w14:textFill>
            <w14:solidFill>
              <w14:schemeClr w14:val="tx1"/>
            </w14:solidFill>
          </w14:textFill>
        </w:rPr>
        <w:t xml:space="preserve">Basic </w:t>
      </w:r>
      <w:r>
        <w:rPr>
          <w:rFonts w:hint="default" w:ascii="Times New Roman" w:hAnsi="Times New Roman" w:cs="Times New Roman" w:eastAsiaTheme="minorEastAsia"/>
          <w:b/>
          <w:bCs/>
          <w:color w:val="000000" w:themeColor="text1"/>
          <w:kern w:val="0"/>
          <w:sz w:val="22"/>
          <w:szCs w:val="22"/>
          <w:lang w:eastAsia="zh-Hans"/>
          <w14:textFill>
            <w14:solidFill>
              <w14:schemeClr w14:val="tx1"/>
            </w14:solidFill>
          </w14:textFill>
        </w:rPr>
        <w:t>Drawing Skill</w:t>
      </w:r>
      <w:r>
        <w:rPr>
          <w:rFonts w:hint="default" w:ascii="Times New Roman" w:hAnsi="Times New Roman" w:cs="Times New Roman" w:eastAsiaTheme="minorEastAsia"/>
          <w:b/>
          <w:bCs/>
          <w:color w:val="000000" w:themeColor="text1"/>
          <w:kern w:val="0"/>
          <w:sz w:val="22"/>
          <w:szCs w:val="22"/>
          <w14:textFill>
            <w14:solidFill>
              <w14:schemeClr w14:val="tx1"/>
            </w14:solidFill>
          </w14:textFill>
        </w:rPr>
        <w:t xml:space="preserve"> for Design</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14:textFill>
            <w14:solidFill>
              <w14:schemeClr w14:val="tx1"/>
            </w14:solidFill>
          </w14:textFill>
        </w:rPr>
        <w:t>3</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14:textFill>
            <w14:solidFill>
              <w14:schemeClr w14:val="tx1"/>
            </w14:solidFill>
          </w14:textFill>
        </w:rPr>
        <w:t>48</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1050"/>
        </w:tabs>
        <w:ind w:left="1050" w:right="68" w:hanging="1050"/>
        <w:rPr>
          <w:rFonts w:hint="default" w:ascii="Times New Roman" w:hAnsi="Times New Roman" w:cs="Times New Roman" w:eastAsiaTheme="minorEastAsia"/>
          <w:color w:val="000000" w:themeColor="text1"/>
          <w:lang w:val="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课程简介：本课程属于学科基础课</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主要培养学生的造型能力和表现力，尤其对于原来没有美术基础的同学来说是提高审美素养的第一步。</w:t>
      </w:r>
      <w:r>
        <w:rPr>
          <w:rFonts w:hint="default" w:ascii="Times New Roman" w:hAnsi="Times New Roman" w:cs="Times New Roman" w:eastAsiaTheme="minorEastAsia"/>
          <w:color w:val="000000" w:themeColor="text1"/>
          <w:lang w:eastAsia="zh-Hans"/>
          <w14:textFill>
            <w14:solidFill>
              <w14:schemeClr w14:val="tx1"/>
            </w14:solidFill>
          </w14:textFill>
        </w:rPr>
        <w:t>课程将以素描与速写训练为主。</w:t>
      </w:r>
      <w:r>
        <w:rPr>
          <w:rFonts w:hint="default" w:ascii="Times New Roman" w:hAnsi="Times New Roman" w:cs="Times New Roman" w:eastAsiaTheme="minorEastAsia"/>
          <w:color w:val="000000" w:themeColor="text1"/>
          <w:lang w:val="zh-TW" w:eastAsia="zh-TW"/>
          <w14:textFill>
            <w14:solidFill>
              <w14:schemeClr w14:val="tx1"/>
            </w14:solidFill>
          </w14:textFill>
        </w:rPr>
        <w:t>素描是主要以单色线条和块面来塑造形象的绘画方式，设计素描是将素描表现形式与设计相结合的分支，主要为设计创意服务。速写是快速绘制的素描，更强调形的动势表达</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通过素描和速写的学习，有助于艺术创造思维的开启，可以为设计概念快速绘制草图</w:t>
      </w:r>
      <w:r>
        <w:rPr>
          <w:rFonts w:hint="default" w:ascii="Times New Roman" w:hAnsi="Times New Roman" w:cs="Times New Roman" w:eastAsiaTheme="minorEastAsia"/>
          <w:color w:val="000000" w:themeColor="text1"/>
          <w:lang w:val="zh-TW"/>
          <w14:textFill>
            <w14:solidFill>
              <w14:schemeClr w14:val="tx1"/>
            </w14:solidFill>
          </w14:textFill>
        </w:rPr>
        <w:t>，为后</w:t>
      </w:r>
      <w:r>
        <w:rPr>
          <w:rFonts w:hint="default" w:ascii="Times New Roman" w:hAnsi="Times New Roman" w:cs="Times New Roman" w:eastAsiaTheme="minorEastAsia"/>
          <w:color w:val="000000" w:themeColor="text1"/>
          <w:lang w:eastAsia="zh-Hans"/>
          <w14:textFill>
            <w14:solidFill>
              <w14:schemeClr w14:val="tx1"/>
            </w14:solidFill>
          </w14:textFill>
        </w:rPr>
        <w:t>续</w:t>
      </w:r>
      <w:r>
        <w:rPr>
          <w:rFonts w:hint="default" w:ascii="Times New Roman" w:hAnsi="Times New Roman" w:cs="Times New Roman" w:eastAsiaTheme="minorEastAsia"/>
          <w:color w:val="000000" w:themeColor="text1"/>
          <w:lang w:val="zh-TW"/>
          <w14:textFill>
            <w14:solidFill>
              <w14:schemeClr w14:val="tx1"/>
            </w14:solidFill>
          </w14:textFill>
        </w:rPr>
        <w:t>专业</w:t>
      </w:r>
      <w:r>
        <w:rPr>
          <w:rFonts w:hint="default" w:ascii="Times New Roman" w:hAnsi="Times New Roman" w:cs="Times New Roman" w:eastAsiaTheme="minorEastAsia"/>
          <w:color w:val="000000" w:themeColor="text1"/>
          <w:lang w:val="zh-TW" w:eastAsia="zh-TW"/>
          <w14:textFill>
            <w14:solidFill>
              <w14:schemeClr w14:val="tx1"/>
            </w14:solidFill>
          </w14:textFill>
        </w:rPr>
        <w:t>课程提供绘画能力支撑。课程内容包括</w:t>
      </w:r>
      <w:r>
        <w:rPr>
          <w:rFonts w:hint="default" w:ascii="Times New Roman" w:hAnsi="Times New Roman" w:cs="Times New Roman" w:eastAsiaTheme="minorEastAsia"/>
          <w:color w:val="000000" w:themeColor="text1"/>
          <w:lang w:val="zh-TW"/>
          <w14:textFill>
            <w14:solidFill>
              <w14:schemeClr w14:val="tx1"/>
            </w14:solidFill>
          </w14:textFill>
        </w:rPr>
        <w:t>石膏</w:t>
      </w:r>
      <w:r>
        <w:rPr>
          <w:rFonts w:hint="default" w:ascii="Times New Roman" w:hAnsi="Times New Roman" w:cs="Times New Roman" w:eastAsiaTheme="minorEastAsia"/>
          <w:color w:val="000000" w:themeColor="text1"/>
          <w:lang w:eastAsia="zh-Hans"/>
          <w14:textFill>
            <w14:solidFill>
              <w14:schemeClr w14:val="tx1"/>
            </w14:solidFill>
          </w14:textFill>
        </w:rPr>
        <w:t>与静物</w:t>
      </w:r>
      <w:r>
        <w:rPr>
          <w:rFonts w:hint="default" w:ascii="Times New Roman" w:hAnsi="Times New Roman" w:cs="Times New Roman" w:eastAsiaTheme="minorEastAsia"/>
          <w:color w:val="000000" w:themeColor="text1"/>
          <w:lang w:val="zh-TW"/>
          <w14:textFill>
            <w14:solidFill>
              <w14:schemeClr w14:val="tx1"/>
            </w14:solidFill>
          </w14:textFill>
        </w:rPr>
        <w:t>写生、以及人或动物的动态速写技能训练</w:t>
      </w:r>
      <w:r>
        <w:rPr>
          <w:rFonts w:hint="default" w:ascii="Times New Roman" w:hAnsi="Times New Roman" w:cs="Times New Roman" w:eastAsiaTheme="minorEastAsia"/>
          <w:color w:val="000000" w:themeColor="text1"/>
          <w:lang w:eastAsia="zh-Hans"/>
          <w14:textFill>
            <w14:solidFill>
              <w14:schemeClr w14:val="tx1"/>
            </w14:solidFill>
          </w14:textFill>
        </w:rPr>
        <w:t>等</w:t>
      </w:r>
      <w:r>
        <w:rPr>
          <w:rFonts w:hint="default" w:ascii="Times New Roman" w:hAnsi="Times New Roman" w:cs="Times New Roman" w:eastAsiaTheme="minorEastAsia"/>
          <w:color w:val="000000" w:themeColor="text1"/>
          <w:lang w:val="zh-TW"/>
          <w14:textFill>
            <w14:solidFill>
              <w14:schemeClr w14:val="tx1"/>
            </w14:solidFill>
          </w14:textFill>
        </w:rPr>
        <w:t>。</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采用教材：《素描艺术》</w:t>
      </w:r>
      <w:r>
        <w:rPr>
          <w:rFonts w:hint="default" w:ascii="Times New Roman" w:hAnsi="Times New Roman" w:cs="Times New Roman" w:eastAsiaTheme="minorEastAsia"/>
          <w:color w:val="000000" w:themeColor="text1"/>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美</w:t>
      </w:r>
      <w:r>
        <w:rPr>
          <w:rFonts w:hint="default" w:ascii="Times New Roman" w:hAnsi="Times New Roman" w:cs="Times New Roman" w:eastAsiaTheme="minorEastAsia"/>
          <w:color w:val="000000" w:themeColor="text1"/>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伯纳德</w:t>
      </w:r>
      <w:r>
        <w:rPr>
          <w:rFonts w:hint="default" w:ascii="Times New Roman" w:hAnsi="Times New Roman" w:cs="Times New Roman" w:eastAsiaTheme="minorEastAsia"/>
          <w:color w:val="000000" w:themeColor="text1"/>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奈特</w:t>
      </w:r>
      <w:r>
        <w:rPr>
          <w:rFonts w:hint="default" w:ascii="Times New Roman" w:hAnsi="Times New Roman" w:cs="Times New Roman" w:eastAsiaTheme="minorEastAsia"/>
          <w:color w:val="000000" w:themeColor="text1"/>
          <w14:textFill>
            <w14:solidFill>
              <w14:schemeClr w14:val="tx1"/>
            </w14:solidFill>
          </w14:textFill>
        </w:rPr>
        <w:t xml:space="preserve">    </w:t>
      </w:r>
      <w:r>
        <w:rPr>
          <w:rFonts w:hint="default" w:ascii="Times New Roman" w:hAnsi="Times New Roman" w:cs="Times New Roman" w:eastAsiaTheme="minorEastAsia"/>
          <w:color w:val="000000" w:themeColor="text1"/>
          <w:lang w:val="zh-TW" w:eastAsia="zh-TW"/>
          <w14:textFill>
            <w14:solidFill>
              <w14:schemeClr w14:val="tx1"/>
            </w14:solidFill>
          </w14:textFill>
        </w:rPr>
        <w:t>浙江美术出版社出版</w:t>
      </w:r>
    </w:p>
    <w:p>
      <w:pPr>
        <w:tabs>
          <w:tab w:val="left" w:pos="993"/>
          <w:tab w:val="left" w:pos="1050"/>
        </w:tabs>
        <w:ind w:left="10" w:right="68" w:firstLine="1050" w:firstLineChars="50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《从素描走向设计》许江       浙江美术出版社出版</w:t>
      </w:r>
    </w:p>
    <w:p>
      <w:pPr>
        <w:outlineLvl w:val="0"/>
        <w:rPr>
          <w:rFonts w:hint="default" w:ascii="Times New Roman" w:hAnsi="Times New Roman" w:cs="Times New Roman" w:eastAsiaTheme="minorEastAsia"/>
          <w:color w:val="000000" w:themeColor="text1"/>
          <w:lang w:val="zh-TW" w:eastAsia="zh-TW"/>
          <w14:textFill>
            <w14:solidFill>
              <w14:schemeClr w14:val="tx1"/>
            </w14:solidFill>
          </w14:textFill>
        </w:rPr>
      </w:pPr>
    </w:p>
    <w:p>
      <w:pPr>
        <w:widowControl/>
        <w:rPr>
          <w:rFonts w:hint="default" w:ascii="Times New Roman" w:hAnsi="Times New Roman" w:cs="Times New Roman" w:eastAsiaTheme="minorEastAsia"/>
          <w:color w:val="000000" w:themeColor="text1"/>
          <w:kern w:val="0"/>
          <w:sz w:val="22"/>
          <w:szCs w:val="22"/>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bCs/>
          <w:color w:val="000000" w:themeColor="text1"/>
          <w:lang w:val="zh-TW" w:eastAsia="zh-TW"/>
          <w14:textFill>
            <w14:solidFill>
              <w14:schemeClr w14:val="tx1"/>
            </w14:solidFill>
          </w14:textFill>
        </w:rPr>
        <w:t>摄影与</w:t>
      </w:r>
      <w:r>
        <w:rPr>
          <w:rFonts w:hint="default" w:ascii="Times New Roman" w:hAnsi="Times New Roman" w:cs="Times New Roman" w:eastAsiaTheme="minorEastAsia"/>
          <w:b/>
          <w:bCs/>
          <w:color w:val="000000" w:themeColor="text1"/>
          <w:lang w:eastAsia="zh-Hans"/>
          <w14:textFill>
            <w14:solidFill>
              <w14:schemeClr w14:val="tx1"/>
            </w14:solidFill>
          </w14:textFill>
        </w:rPr>
        <w:t>图像后期</w:t>
      </w:r>
      <w:r>
        <w:rPr>
          <w:rFonts w:hint="default" w:ascii="Times New Roman" w:hAnsi="Times New Roman" w:cs="Times New Roman" w:eastAsiaTheme="minorEastAsia"/>
          <w:b/>
          <w:bCs/>
          <w:color w:val="000000" w:themeColor="text1"/>
          <w:lang w:val="zh-TW"/>
          <w14:textFill>
            <w14:solidFill>
              <w14:schemeClr w14:val="tx1"/>
            </w14:solidFill>
          </w14:textFill>
        </w:rPr>
        <w:t xml:space="preserve"> </w:t>
      </w:r>
      <w:r>
        <w:rPr>
          <w:rFonts w:hint="default" w:ascii="Times New Roman" w:hAnsi="Times New Roman" w:cs="Times New Roman" w:eastAsiaTheme="minorEastAsia"/>
          <w:b/>
          <w:bCs/>
          <w:color w:val="000000" w:themeColor="text1"/>
          <w:kern w:val="0"/>
          <w:sz w:val="22"/>
          <w:szCs w:val="22"/>
          <w14:textFill>
            <w14:solidFill>
              <w14:schemeClr w14:val="tx1"/>
            </w14:solidFill>
          </w14:textFill>
        </w:rPr>
        <w:t xml:space="preserve">Photography and </w:t>
      </w:r>
      <w:r>
        <w:rPr>
          <w:rFonts w:hint="default" w:ascii="Times New Roman" w:hAnsi="Times New Roman" w:cs="Times New Roman" w:eastAsiaTheme="minorEastAsia"/>
          <w:b/>
          <w:bCs/>
          <w:color w:val="000000" w:themeColor="text1"/>
          <w:kern w:val="0"/>
          <w:sz w:val="22"/>
          <w:szCs w:val="22"/>
          <w:lang w:eastAsia="zh-Hans"/>
          <w14:textFill>
            <w14:solidFill>
              <w14:schemeClr w14:val="tx1"/>
            </w14:solidFill>
          </w14:textFill>
        </w:rPr>
        <w:t>Retouching</w:t>
      </w:r>
    </w:p>
    <w:p>
      <w:pPr>
        <w:outlineLvl w:val="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14:textFill>
            <w14:solidFill>
              <w14:schemeClr w14:val="tx1"/>
            </w14:solidFill>
          </w14:textFill>
        </w:rPr>
        <w:t>4</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14:textFill>
            <w14:solidFill>
              <w14:schemeClr w14:val="tx1"/>
            </w14:solidFill>
          </w14:textFill>
        </w:rPr>
        <w:t>64</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1050"/>
        </w:tabs>
        <w:ind w:left="1050" w:right="68" w:hanging="105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课程简介：本课程属于专业基础课</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摄影可以是独立的一门艺术，也可以为其它艺术创作提供素材来源。设计作品中使用的摄影图片如果质量很高或者很有创意，则会对该作品本身增色不少。本课程主要介绍照相机的使用方法，数码摄影曝光和构图理论，学会静物拍摄、人像</w:t>
      </w:r>
      <w:r>
        <w:rPr>
          <w:rFonts w:hint="default" w:ascii="Times New Roman" w:hAnsi="Times New Roman" w:cs="Times New Roman" w:eastAsiaTheme="minorEastAsia"/>
          <w:color w:val="000000" w:themeColor="text1"/>
          <w:lang w:val="zh-TW"/>
          <w14:textFill>
            <w14:solidFill>
              <w14:schemeClr w14:val="tx1"/>
            </w14:solidFill>
          </w14:textFill>
        </w:rPr>
        <w:t>拍摄、移动物体拍摄、风景拍摄和慢门拍摄</w:t>
      </w:r>
      <w:r>
        <w:rPr>
          <w:rFonts w:hint="default" w:ascii="Times New Roman" w:hAnsi="Times New Roman" w:cs="Times New Roman" w:eastAsiaTheme="minorEastAsia"/>
          <w:color w:val="000000" w:themeColor="text1"/>
          <w:lang w:eastAsia="zh-Hans"/>
          <w14:textFill>
            <w14:solidFill>
              <w14:schemeClr w14:val="tx1"/>
            </w14:solidFill>
          </w14:textFill>
        </w:rPr>
        <w:t>等</w:t>
      </w:r>
      <w:r>
        <w:rPr>
          <w:rFonts w:hint="default" w:ascii="Times New Roman" w:hAnsi="Times New Roman" w:cs="Times New Roman" w:eastAsiaTheme="minorEastAsia"/>
          <w:color w:val="000000" w:themeColor="text1"/>
          <w:lang w:val="zh-TW" w:eastAsia="zh-TW"/>
          <w14:textFill>
            <w14:solidFill>
              <w14:schemeClr w14:val="tx1"/>
            </w14:solidFill>
          </w14:textFill>
        </w:rPr>
        <w:t>摄影</w:t>
      </w:r>
      <w:r>
        <w:rPr>
          <w:rFonts w:hint="default" w:ascii="Times New Roman" w:hAnsi="Times New Roman" w:cs="Times New Roman" w:eastAsiaTheme="minorEastAsia"/>
          <w:color w:val="000000" w:themeColor="text1"/>
          <w:lang w:val="zh-TW"/>
          <w14:textFill>
            <w14:solidFill>
              <w14:schemeClr w14:val="tx1"/>
            </w14:solidFill>
          </w14:textFill>
        </w:rPr>
        <w:t>技术</w:t>
      </w:r>
      <w:r>
        <w:rPr>
          <w:rFonts w:hint="default" w:ascii="Times New Roman" w:hAnsi="Times New Roman" w:cs="Times New Roman" w:eastAsiaTheme="minorEastAsia"/>
          <w:color w:val="000000" w:themeColor="text1"/>
          <w:lang w:val="zh-TW" w:eastAsia="zh-Hans"/>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另外摄影作品往往离不开后期修图技术，本课程还将</w:t>
      </w:r>
      <w:r>
        <w:rPr>
          <w:rFonts w:hint="default" w:ascii="Times New Roman" w:hAnsi="Times New Roman" w:cs="Times New Roman" w:eastAsiaTheme="minorEastAsia"/>
          <w:color w:val="000000" w:themeColor="text1"/>
          <w:lang w:val="zh-TW" w:eastAsia="zh-TW"/>
          <w14:textFill>
            <w14:solidFill>
              <w14:schemeClr w14:val="tx1"/>
            </w14:solidFill>
          </w14:textFill>
        </w:rPr>
        <w:t>学习</w:t>
      </w:r>
      <w:r>
        <w:rPr>
          <w:rFonts w:hint="default" w:ascii="Times New Roman" w:hAnsi="Times New Roman" w:cs="Times New Roman" w:eastAsiaTheme="minorEastAsia"/>
          <w:color w:val="000000" w:themeColor="text1"/>
          <w:lang w:eastAsia="zh-Hans"/>
          <w14:textFill>
            <w14:solidFill>
              <w14:schemeClr w14:val="tx1"/>
            </w14:solidFill>
          </w14:textFill>
        </w:rPr>
        <w:t>基于</w:t>
      </w:r>
      <w:r>
        <w:rPr>
          <w:rFonts w:hint="default" w:ascii="Times New Roman" w:hAnsi="Times New Roman" w:cs="Times New Roman" w:eastAsiaTheme="minorEastAsia"/>
          <w:color w:val="000000" w:themeColor="text1"/>
          <w14:textFill>
            <w14:solidFill>
              <w14:schemeClr w14:val="tx1"/>
            </w14:solidFill>
          </w14:textFill>
        </w:rPr>
        <w:t>PHOTOSHOP</w:t>
      </w:r>
      <w:r>
        <w:rPr>
          <w:rFonts w:hint="default" w:ascii="Times New Roman" w:hAnsi="Times New Roman" w:cs="Times New Roman" w:eastAsiaTheme="minorEastAsia"/>
          <w:color w:val="000000" w:themeColor="text1"/>
          <w:lang w:val="zh-TW" w:eastAsia="zh-TW"/>
          <w14:textFill>
            <w14:solidFill>
              <w14:schemeClr w14:val="tx1"/>
            </w14:solidFill>
          </w14:textFill>
        </w:rPr>
        <w:t>软件</w:t>
      </w:r>
      <w:r>
        <w:rPr>
          <w:rFonts w:hint="default" w:ascii="Times New Roman" w:hAnsi="Times New Roman" w:cs="Times New Roman" w:eastAsiaTheme="minorEastAsia"/>
          <w:color w:val="000000" w:themeColor="text1"/>
          <w:lang w:eastAsia="zh-Hans"/>
          <w14:textFill>
            <w14:solidFill>
              <w14:schemeClr w14:val="tx1"/>
            </w14:solidFill>
          </w14:textFill>
        </w:rPr>
        <w:t>使用</w:t>
      </w:r>
      <w:r>
        <w:rPr>
          <w:rFonts w:hint="default" w:ascii="Times New Roman" w:hAnsi="Times New Roman" w:cs="Times New Roman" w:eastAsiaTheme="minorEastAsia"/>
          <w:color w:val="000000" w:themeColor="text1"/>
          <w:lang w:val="zh-TW" w:eastAsia="zh-TW"/>
          <w14:textFill>
            <w14:solidFill>
              <w14:schemeClr w14:val="tx1"/>
            </w14:solidFill>
          </w14:textFill>
        </w:rPr>
        <w:t>的后期图像处理技术，</w:t>
      </w:r>
      <w:r>
        <w:rPr>
          <w:rFonts w:hint="default" w:ascii="Times New Roman" w:hAnsi="Times New Roman" w:cs="Times New Roman" w:eastAsiaTheme="minorEastAsia"/>
          <w:color w:val="000000" w:themeColor="text1"/>
          <w:lang w:eastAsia="zh-Hans"/>
          <w14:textFill>
            <w14:solidFill>
              <w14:schemeClr w14:val="tx1"/>
            </w14:solidFill>
          </w14:textFill>
        </w:rPr>
        <w:t>同时</w:t>
      </w:r>
      <w:r>
        <w:rPr>
          <w:rFonts w:hint="default" w:ascii="Times New Roman" w:hAnsi="Times New Roman" w:cs="Times New Roman" w:eastAsiaTheme="minorEastAsia"/>
          <w:color w:val="000000" w:themeColor="text1"/>
          <w:lang w:val="zh-TW" w:eastAsia="zh-TW"/>
          <w14:textFill>
            <w14:solidFill>
              <w14:schemeClr w14:val="tx1"/>
            </w14:solidFill>
          </w14:textFill>
        </w:rPr>
        <w:t xml:space="preserve">为未来进行图形设计和影像处理等工作打好技术基础。 </w:t>
      </w:r>
    </w:p>
    <w:p>
      <w:pPr>
        <w:tabs>
          <w:tab w:val="left" w:pos="993"/>
        </w:tabs>
        <w:ind w:left="1050" w:right="68" w:hanging="105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使用教材：《摄影构图与图像语言》[德] 科拉·巴尼克、格奥尔格·巴尼克著 北京科学技术出版社</w:t>
      </w:r>
    </w:p>
    <w:p>
      <w:pPr>
        <w:tabs>
          <w:tab w:val="left" w:pos="993"/>
          <w:tab w:val="left" w:pos="1050"/>
        </w:tabs>
        <w:ind w:left="10" w:right="68" w:firstLine="1050" w:firstLineChars="50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《摄影与图片处理》方向明 上海人民美术出版社</w:t>
      </w:r>
    </w:p>
    <w:p>
      <w:pPr>
        <w:tabs>
          <w:tab w:val="left" w:pos="1050"/>
        </w:tabs>
        <w:ind w:left="1050" w:right="68" w:hanging="1050"/>
        <w:rPr>
          <w:rFonts w:hint="default" w:ascii="Times New Roman" w:hAnsi="Times New Roman" w:cs="Times New Roman" w:eastAsiaTheme="minorEastAsia"/>
          <w:color w:val="000000" w:themeColor="text1"/>
          <w:lang w:val="zh-TW" w:eastAsia="zh-TW"/>
          <w14:textFill>
            <w14:solidFill>
              <w14:schemeClr w14:val="tx1"/>
            </w14:solidFill>
          </w14:textFill>
        </w:rPr>
      </w:pPr>
    </w:p>
    <w:p>
      <w:pPr>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bCs/>
          <w:color w:val="000000" w:themeColor="text1"/>
          <w:lang w:val="zh-TW" w:eastAsia="zh-TW"/>
          <w14:textFill>
            <w14:solidFill>
              <w14:schemeClr w14:val="tx1"/>
            </w14:solidFill>
          </w14:textFill>
        </w:rPr>
        <w:t>数码插画</w:t>
      </w:r>
      <w:r>
        <w:rPr>
          <w:rFonts w:hint="default" w:ascii="Times New Roman" w:hAnsi="Times New Roman" w:cs="Times New Roman" w:eastAsiaTheme="minorEastAsia"/>
          <w:b/>
          <w:bCs/>
          <w:color w:val="000000" w:themeColor="text1"/>
          <w14:textFill>
            <w14:solidFill>
              <w14:schemeClr w14:val="tx1"/>
            </w14:solidFill>
          </w14:textFill>
        </w:rPr>
        <w:t xml:space="preserve"> Digital Illustration</w:t>
      </w:r>
    </w:p>
    <w:p>
      <w:pPr>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lang w:eastAsia="zh-TW"/>
          <w14:textFill>
            <w14:solidFill>
              <w14:schemeClr w14:val="tx1"/>
            </w14:solidFill>
          </w14:textFill>
        </w:rPr>
        <w:t>4</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14:textFill>
            <w14:solidFill>
              <w14:schemeClr w14:val="tx1"/>
            </w14:solidFill>
          </w14:textFill>
        </w:rPr>
        <w:t>64</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1050"/>
        </w:tabs>
        <w:ind w:left="1050" w:right="68" w:hanging="105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课程简介：本课程属于专业</w:t>
      </w:r>
      <w:r>
        <w:rPr>
          <w:rFonts w:hint="default" w:ascii="Times New Roman" w:hAnsi="Times New Roman" w:cs="Times New Roman" w:eastAsiaTheme="minorEastAsia"/>
          <w:color w:val="000000" w:themeColor="text1"/>
          <w:lang w:eastAsia="zh-Hans"/>
          <w14:textFill>
            <w14:solidFill>
              <w14:schemeClr w14:val="tx1"/>
            </w14:solidFill>
          </w14:textFill>
        </w:rPr>
        <w:t>基础</w:t>
      </w:r>
      <w:r>
        <w:rPr>
          <w:rFonts w:hint="default" w:ascii="Times New Roman" w:hAnsi="Times New Roman" w:cs="Times New Roman" w:eastAsiaTheme="minorEastAsia"/>
          <w:color w:val="000000" w:themeColor="text1"/>
          <w:lang w:val="zh-TW" w:eastAsia="zh-TW"/>
          <w14:textFill>
            <w14:solidFill>
              <w14:schemeClr w14:val="tx1"/>
            </w14:solidFill>
          </w14:textFill>
        </w:rPr>
        <w:t>课</w:t>
      </w:r>
      <w:r>
        <w:rPr>
          <w:rFonts w:hint="default" w:ascii="Times New Roman" w:hAnsi="Times New Roman" w:cs="Times New Roman" w:eastAsiaTheme="minorEastAsia"/>
          <w:color w:val="000000" w:themeColor="text1"/>
          <w:lang w:val="zh-TW"/>
          <w14:textFill>
            <w14:solidFill>
              <w14:schemeClr w14:val="tx1"/>
            </w14:solidFill>
          </w14:textFill>
        </w:rPr>
        <w:t>，数码插画既可以为其它视觉设计输送设计资源，也是一个独立的数字创作方向</w:t>
      </w:r>
      <w:r>
        <w:rPr>
          <w:rFonts w:hint="default" w:ascii="Times New Roman" w:hAnsi="Times New Roman" w:cs="Times New Roman" w:eastAsiaTheme="minorEastAsia"/>
          <w:color w:val="000000" w:themeColor="text1"/>
          <w:lang w:val="zh-TW" w:eastAsia="zh-TW"/>
          <w14:textFill>
            <w14:solidFill>
              <w14:schemeClr w14:val="tx1"/>
            </w14:solidFill>
          </w14:textFill>
        </w:rPr>
        <w:t>。本课程</w:t>
      </w:r>
      <w:r>
        <w:rPr>
          <w:rFonts w:hint="default" w:ascii="Times New Roman" w:hAnsi="Times New Roman" w:cs="Times New Roman" w:eastAsiaTheme="minorEastAsia"/>
          <w:color w:val="000000" w:themeColor="text1"/>
          <w:lang w:eastAsia="zh-Hans"/>
          <w14:textFill>
            <w14:solidFill>
              <w14:schemeClr w14:val="tx1"/>
            </w14:solidFill>
          </w14:textFill>
        </w:rPr>
        <w:t>以设计绘图为</w:t>
      </w:r>
      <w:r>
        <w:rPr>
          <w:rFonts w:hint="default" w:ascii="Times New Roman" w:hAnsi="Times New Roman" w:cs="Times New Roman" w:eastAsiaTheme="minorEastAsia"/>
          <w:color w:val="000000" w:themeColor="text1"/>
          <w:lang w:val="zh-TW" w:eastAsia="zh-TW"/>
          <w14:textFill>
            <w14:solidFill>
              <w14:schemeClr w14:val="tx1"/>
            </w14:solidFill>
          </w14:textFill>
        </w:rPr>
        <w:t>基础</w:t>
      </w:r>
      <w:r>
        <w:rPr>
          <w:rFonts w:hint="default" w:ascii="Times New Roman" w:hAnsi="Times New Roman" w:cs="Times New Roman" w:eastAsiaTheme="minorEastAsia"/>
          <w:color w:val="000000" w:themeColor="text1"/>
          <w:lang w:val="zh-TW" w:eastAsia="zh-Hans"/>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进一步学习色彩理论</w:t>
      </w:r>
      <w:r>
        <w:rPr>
          <w:rFonts w:hint="default" w:ascii="Times New Roman" w:hAnsi="Times New Roman" w:cs="Times New Roman" w:eastAsiaTheme="minorEastAsia"/>
          <w:color w:val="000000" w:themeColor="text1"/>
          <w:lang w:val="zh-TW" w:eastAsia="zh-TW"/>
          <w14:textFill>
            <w14:solidFill>
              <w14:schemeClr w14:val="tx1"/>
            </w14:solidFill>
          </w14:textFill>
        </w:rPr>
        <w:t>与</w:t>
      </w:r>
      <w:r>
        <w:rPr>
          <w:rFonts w:hint="default" w:ascii="Times New Roman" w:hAnsi="Times New Roman" w:cs="Times New Roman" w:eastAsiaTheme="minorEastAsia"/>
          <w:color w:val="000000" w:themeColor="text1"/>
          <w:lang w:eastAsia="zh-Hans"/>
          <w14:textFill>
            <w14:solidFill>
              <w14:schemeClr w14:val="tx1"/>
            </w14:solidFill>
          </w14:textFill>
        </w:rPr>
        <w:t>数字</w:t>
      </w:r>
      <w:r>
        <w:rPr>
          <w:rFonts w:hint="default" w:ascii="Times New Roman" w:hAnsi="Times New Roman" w:cs="Times New Roman" w:eastAsiaTheme="minorEastAsia"/>
          <w:color w:val="000000" w:themeColor="text1"/>
          <w:lang w:val="zh-TW" w:eastAsia="zh-TW"/>
          <w14:textFill>
            <w14:solidFill>
              <w14:schemeClr w14:val="tx1"/>
            </w14:solidFill>
          </w14:textFill>
        </w:rPr>
        <w:t>色彩绘画训练，</w:t>
      </w:r>
      <w:r>
        <w:rPr>
          <w:rFonts w:hint="default" w:ascii="Times New Roman" w:hAnsi="Times New Roman" w:cs="Times New Roman" w:eastAsiaTheme="minorEastAsia"/>
          <w:color w:val="000000" w:themeColor="text1"/>
          <w:lang w:eastAsia="zh-Hans"/>
          <w14:textFill>
            <w14:solidFill>
              <w14:schemeClr w14:val="tx1"/>
            </w14:solidFill>
          </w14:textFill>
        </w:rPr>
        <w:t>基于Photoshop和Illustrator软件的使用掌握</w:t>
      </w:r>
      <w:r>
        <w:rPr>
          <w:rFonts w:hint="default" w:ascii="Times New Roman" w:hAnsi="Times New Roman" w:cs="Times New Roman" w:eastAsiaTheme="minorEastAsia"/>
          <w:color w:val="000000" w:themeColor="text1"/>
          <w:lang w:val="zh-TW" w:eastAsia="zh-TW"/>
          <w14:textFill>
            <w14:solidFill>
              <w14:schemeClr w14:val="tx1"/>
            </w14:solidFill>
          </w14:textFill>
        </w:rPr>
        <w:t>位图</w:t>
      </w:r>
      <w:r>
        <w:rPr>
          <w:rFonts w:hint="default" w:ascii="Times New Roman" w:hAnsi="Times New Roman" w:cs="Times New Roman" w:eastAsiaTheme="minorEastAsia"/>
          <w:color w:val="000000" w:themeColor="text1"/>
          <w:lang w:eastAsia="zh-Hans"/>
          <w14:textFill>
            <w14:solidFill>
              <w14:schemeClr w14:val="tx1"/>
            </w14:solidFill>
          </w14:textFill>
        </w:rPr>
        <w:t>与</w:t>
      </w:r>
      <w:r>
        <w:rPr>
          <w:rFonts w:hint="default" w:ascii="Times New Roman" w:hAnsi="Times New Roman" w:cs="Times New Roman" w:eastAsiaTheme="minorEastAsia"/>
          <w:color w:val="000000" w:themeColor="text1"/>
          <w:lang w:val="zh-TW" w:eastAsia="zh-TW"/>
          <w14:textFill>
            <w14:solidFill>
              <w14:schemeClr w14:val="tx1"/>
            </w14:solidFill>
          </w14:textFill>
        </w:rPr>
        <w:t>矢量</w:t>
      </w:r>
      <w:r>
        <w:rPr>
          <w:rFonts w:hint="default" w:ascii="Times New Roman" w:hAnsi="Times New Roman" w:cs="Times New Roman" w:eastAsiaTheme="minorEastAsia"/>
          <w:color w:val="000000" w:themeColor="text1"/>
          <w:lang w:eastAsia="zh-Hans"/>
          <w14:textFill>
            <w14:solidFill>
              <w14:schemeClr w14:val="tx1"/>
            </w14:solidFill>
          </w14:textFill>
        </w:rPr>
        <w:t>绘图技能和配色方法。</w:t>
      </w:r>
    </w:p>
    <w:p>
      <w:pPr>
        <w:widowControl/>
        <w:jc w:val="left"/>
        <w:rPr>
          <w:rFonts w:hint="default" w:ascii="Times New Roman" w:hAnsi="Times New Roman" w:cs="Times New Roman" w:eastAsiaTheme="minorEastAsia"/>
          <w:color w:val="000000" w:themeColor="text1"/>
          <w:lang w:val="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 xml:space="preserve">使用教材：《计算机绘画》李颖著   </w:t>
      </w:r>
      <w:r>
        <w:rPr>
          <w:rFonts w:hint="default" w:ascii="Times New Roman" w:hAnsi="Times New Roman" w:cs="Times New Roman" w:eastAsiaTheme="minorEastAsia"/>
          <w:color w:val="000000" w:themeColor="text1"/>
          <w:lang w:val="zh-TW"/>
          <w14:textFill>
            <w14:solidFill>
              <w14:schemeClr w14:val="tx1"/>
            </w14:solidFill>
          </w14:textFill>
        </w:rPr>
        <w:t>清华大学出版社</w:t>
      </w:r>
    </w:p>
    <w:p>
      <w:pPr>
        <w:tabs>
          <w:tab w:val="left" w:pos="1050"/>
        </w:tabs>
        <w:ind w:left="1050" w:right="68" w:hanging="1050"/>
        <w:rPr>
          <w:rFonts w:hint="default" w:ascii="Times New Roman" w:hAnsi="Times New Roman" w:cs="Times New Roman" w:eastAsiaTheme="minorEastAsia"/>
          <w:color w:val="000000" w:themeColor="text1"/>
          <w:lang w:eastAsia="zh-TW"/>
          <w14:textFill>
            <w14:solidFill>
              <w14:schemeClr w14:val="tx1"/>
            </w14:solidFill>
          </w14:textFill>
        </w:rPr>
      </w:pPr>
      <w:r>
        <w:rPr>
          <w:rFonts w:hint="default" w:ascii="Times New Roman" w:hAnsi="Times New Roman" w:cs="Times New Roman" w:eastAsiaTheme="minorEastAsia"/>
          <w:color w:val="000000" w:themeColor="text1"/>
          <w14:textFill>
            <w14:solidFill>
              <w14:schemeClr w14:val="tx1"/>
            </w14:solidFill>
          </w14:textFill>
        </w:rPr>
        <w:tab/>
      </w:r>
      <w:r>
        <w:rPr>
          <w:rFonts w:hint="default" w:ascii="Times New Roman" w:hAnsi="Times New Roman" w:cs="Times New Roman" w:eastAsiaTheme="minorEastAsia"/>
          <w:color w:val="000000" w:themeColor="text1"/>
          <w:lang w:val="zh-TW" w:eastAsia="zh-TW"/>
          <w14:textFill>
            <w14:solidFill>
              <w14:schemeClr w14:val="tx1"/>
            </w14:solidFill>
          </w14:textFill>
        </w:rPr>
        <w:t>《配色设计原理》</w:t>
      </w:r>
      <w:r>
        <w:rPr>
          <w:rFonts w:hint="default" w:ascii="Times New Roman" w:hAnsi="Times New Roman" w:cs="Times New Roman" w:eastAsiaTheme="minorEastAsia"/>
          <w:color w:val="000000" w:themeColor="text1"/>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日</w:t>
      </w:r>
      <w:r>
        <w:rPr>
          <w:rFonts w:hint="default" w:ascii="Times New Roman" w:hAnsi="Times New Roman" w:cs="Times New Roman" w:eastAsiaTheme="minorEastAsia"/>
          <w:color w:val="000000" w:themeColor="text1"/>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奥博斯科编辑部编</w:t>
      </w:r>
      <w:r>
        <w:rPr>
          <w:rFonts w:hint="default" w:ascii="Times New Roman" w:hAnsi="Times New Roman" w:cs="Times New Roman" w:eastAsiaTheme="minorEastAsia"/>
          <w:color w:val="000000" w:themeColor="text1"/>
          <w14:textFill>
            <w14:solidFill>
              <w14:schemeClr w14:val="tx1"/>
            </w14:solidFill>
          </w14:textFill>
        </w:rPr>
        <w:t xml:space="preserve"> </w:t>
      </w:r>
    </w:p>
    <w:p>
      <w:pPr>
        <w:tabs>
          <w:tab w:val="left" w:pos="1050"/>
        </w:tabs>
        <w:ind w:left="1050" w:right="68" w:hanging="1050"/>
        <w:rPr>
          <w:rFonts w:hint="default" w:ascii="Times New Roman" w:hAnsi="Times New Roman" w:cs="Times New Roman" w:eastAsiaTheme="minorEastAsia"/>
          <w:color w:val="000000" w:themeColor="text1"/>
          <w:lang w:val="zh-TW" w:eastAsia="zh-TW"/>
          <w14:textFill>
            <w14:solidFill>
              <w14:schemeClr w14:val="tx1"/>
            </w14:solidFill>
          </w14:textFill>
        </w:rPr>
      </w:pPr>
    </w:p>
    <w:p>
      <w:pPr>
        <w:widowControl/>
        <w:rPr>
          <w:rFonts w:hint="default" w:ascii="Times New Roman" w:hAnsi="Times New Roman" w:cs="Times New Roman" w:eastAsiaTheme="minorEastAsia"/>
          <w:color w:val="000000" w:themeColor="text1"/>
          <w:kern w:val="0"/>
          <w:sz w:val="22"/>
          <w:szCs w:val="22"/>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color w:val="000000" w:themeColor="text1"/>
          <w:lang w:val="zh-TW" w:eastAsia="zh-TW"/>
          <w14:textFill>
            <w14:solidFill>
              <w14:schemeClr w14:val="tx1"/>
            </w14:solidFill>
          </w14:textFill>
        </w:rPr>
        <w:t xml:space="preserve">字体与编排 </w:t>
      </w:r>
      <w:r>
        <w:rPr>
          <w:rFonts w:hint="default" w:ascii="Times New Roman" w:hAnsi="Times New Roman" w:cs="Times New Roman" w:eastAsiaTheme="minorEastAsia"/>
          <w:b/>
          <w:bCs/>
          <w:color w:val="000000" w:themeColor="text1"/>
          <w:kern w:val="0"/>
          <w:sz w:val="22"/>
          <w:szCs w:val="22"/>
          <w14:textFill>
            <w14:solidFill>
              <w14:schemeClr w14:val="tx1"/>
            </w14:solidFill>
          </w14:textFill>
        </w:rPr>
        <w:t>Typography and Layout</w:t>
      </w:r>
      <w:r>
        <w:rPr>
          <w:rFonts w:hint="default" w:ascii="Times New Roman" w:hAnsi="Times New Roman" w:cs="Times New Roman" w:eastAsiaTheme="minorEastAsia"/>
          <w:color w:val="000000" w:themeColor="text1"/>
          <w:kern w:val="0"/>
          <w:sz w:val="22"/>
          <w:szCs w:val="22"/>
          <w:lang w:eastAsia="zh-Hans"/>
          <w14:textFill>
            <w14:solidFill>
              <w14:schemeClr w14:val="tx1"/>
            </w14:solidFill>
          </w14:textFill>
        </w:rPr>
        <w:t xml:space="preserve"> </w:t>
      </w:r>
    </w:p>
    <w:p>
      <w:pPr>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14:textFill>
            <w14:solidFill>
              <w14:schemeClr w14:val="tx1"/>
            </w14:solidFill>
          </w14:textFill>
        </w:rPr>
        <w:t>3</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14:textFill>
            <w14:solidFill>
              <w14:schemeClr w14:val="tx1"/>
            </w14:solidFill>
          </w14:textFill>
        </w:rPr>
        <w:t>48</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1050"/>
        </w:tabs>
        <w:ind w:left="1050" w:right="68" w:hanging="105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课程简介：本课程属于专业基础课</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字体</w:t>
      </w:r>
      <w:r>
        <w:rPr>
          <w:rFonts w:hint="default" w:ascii="Times New Roman" w:hAnsi="Times New Roman" w:cs="Times New Roman" w:eastAsiaTheme="minorEastAsia"/>
          <w:color w:val="000000" w:themeColor="text1"/>
          <w:lang w:val="zh-TW"/>
          <w14:textFill>
            <w14:solidFill>
              <w14:schemeClr w14:val="tx1"/>
            </w14:solidFill>
          </w14:textFill>
        </w:rPr>
        <w:t>、版式与色彩和图形同属于视觉设计的四大</w:t>
      </w:r>
      <w:r>
        <w:rPr>
          <w:rFonts w:hint="default" w:ascii="Times New Roman" w:hAnsi="Times New Roman" w:cs="Times New Roman" w:eastAsiaTheme="minorEastAsia"/>
          <w:color w:val="000000" w:themeColor="text1"/>
          <w:lang w:val="zh-TW" w:eastAsia="zh-TW"/>
          <w14:textFill>
            <w14:solidFill>
              <w14:schemeClr w14:val="tx1"/>
            </w14:solidFill>
          </w14:textFill>
        </w:rPr>
        <w:t>基础要素</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通过选择合适的字体或者通过对字体进行改造加工可以增强信息的表达能力和趣味性。编排则是在字体选用的基础上</w:t>
      </w:r>
      <w:r>
        <w:rPr>
          <w:rFonts w:hint="default" w:ascii="Times New Roman" w:hAnsi="Times New Roman" w:cs="Times New Roman" w:eastAsiaTheme="minorEastAsia"/>
          <w:color w:val="000000" w:themeColor="text1"/>
          <w:lang w:val="zh-TW"/>
          <w14:textFill>
            <w14:solidFill>
              <w14:schemeClr w14:val="tx1"/>
            </w14:solidFill>
          </w14:textFill>
        </w:rPr>
        <w:t>，对多段</w:t>
      </w:r>
      <w:r>
        <w:rPr>
          <w:rFonts w:hint="default" w:ascii="Times New Roman" w:hAnsi="Times New Roman" w:cs="Times New Roman" w:eastAsiaTheme="minorEastAsia"/>
          <w:color w:val="000000" w:themeColor="text1"/>
          <w:lang w:val="zh-TW" w:eastAsia="zh-TW"/>
          <w14:textFill>
            <w14:solidFill>
              <w14:schemeClr w14:val="tx1"/>
            </w14:solidFill>
          </w14:textFill>
        </w:rPr>
        <w:t>文本和图形内容在版面上进行合理布局的综合应用。本课程主要内容包括</w:t>
      </w:r>
      <w:r>
        <w:rPr>
          <w:rFonts w:hint="default" w:ascii="Times New Roman" w:hAnsi="Times New Roman" w:cs="Times New Roman" w:eastAsiaTheme="minorEastAsia"/>
          <w:color w:val="000000" w:themeColor="text1"/>
          <w:lang w:val="zh-TW"/>
          <w14:textFill>
            <w14:solidFill>
              <w14:schemeClr w14:val="tx1"/>
            </w14:solidFill>
          </w14:textFill>
        </w:rPr>
        <w:t>矢量绘图软件的排版技术，电脑字体的风格鉴别与选用、个性化字体的中英文设计，以及常见宣传用品的排版设计应用</w:t>
      </w:r>
      <w:r>
        <w:rPr>
          <w:rFonts w:hint="default" w:ascii="Times New Roman" w:hAnsi="Times New Roman" w:cs="Times New Roman" w:eastAsiaTheme="minorEastAsia"/>
          <w:color w:val="000000" w:themeColor="text1"/>
          <w:lang w:val="zh-TW" w:eastAsia="zh-TW"/>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在编排中所涉及到的图片的运用将以前期素描、插画与摄影习得的内容为基础。</w:t>
      </w:r>
    </w:p>
    <w:p>
      <w:pPr>
        <w:tabs>
          <w:tab w:val="left" w:pos="1050"/>
        </w:tabs>
        <w:ind w:left="1050" w:right="68" w:hanging="105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 xml:space="preserve">采用教材：《超越平凡的平面设计 版式设计原理与应用》 </w:t>
      </w:r>
      <w:r>
        <w:rPr>
          <w:rFonts w:hint="default" w:ascii="Times New Roman" w:hAnsi="Times New Roman" w:cs="Times New Roman" w:eastAsiaTheme="minorEastAsia"/>
          <w:color w:val="000000" w:themeColor="text1"/>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美</w:t>
      </w:r>
      <w:r>
        <w:rPr>
          <w:rFonts w:hint="default" w:ascii="Times New Roman" w:hAnsi="Times New Roman" w:cs="Times New Roman" w:eastAsiaTheme="minorEastAsia"/>
          <w:color w:val="000000" w:themeColor="text1"/>
          <w14:textFill>
            <w14:solidFill>
              <w14:schemeClr w14:val="tx1"/>
            </w14:solidFill>
          </w14:textFill>
        </w:rPr>
        <w:t xml:space="preserve">] </w:t>
      </w:r>
      <w:r>
        <w:rPr>
          <w:rFonts w:hint="default" w:ascii="Times New Roman" w:hAnsi="Times New Roman" w:cs="Times New Roman" w:eastAsiaTheme="minorEastAsia"/>
          <w:color w:val="000000" w:themeColor="text1"/>
          <w:lang w:val="zh-TW" w:eastAsia="zh-TW"/>
          <w14:textFill>
            <w14:solidFill>
              <w14:schemeClr w14:val="tx1"/>
            </w14:solidFill>
          </w14:textFill>
        </w:rPr>
        <w:t>麦克韦德（</w:t>
      </w:r>
      <w:r>
        <w:rPr>
          <w:rFonts w:hint="default" w:ascii="Times New Roman" w:hAnsi="Times New Roman" w:cs="Times New Roman" w:eastAsiaTheme="minorEastAsia"/>
          <w:color w:val="000000" w:themeColor="text1"/>
          <w14:textFill>
            <w14:solidFill>
              <w14:schemeClr w14:val="tx1"/>
            </w14:solidFill>
          </w14:textFill>
        </w:rPr>
        <w:t>John McWade</w:t>
      </w:r>
      <w:r>
        <w:rPr>
          <w:rFonts w:hint="default" w:ascii="Times New Roman" w:hAnsi="Times New Roman" w:cs="Times New Roman" w:eastAsiaTheme="minorEastAsia"/>
          <w:color w:val="000000" w:themeColor="text1"/>
          <w:lang w:val="zh-TW" w:eastAsia="zh-TW"/>
          <w14:textFill>
            <w14:solidFill>
              <w14:schemeClr w14:val="tx1"/>
            </w14:solidFill>
          </w14:textFill>
        </w:rPr>
        <w:t>） 著 人民邮电出版社</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14:textFill>
            <w14:solidFill>
              <w14:schemeClr w14:val="tx1"/>
            </w14:solidFill>
          </w14:textFill>
        </w:rPr>
        <w:tab/>
      </w:r>
      <w:r>
        <w:rPr>
          <w:rFonts w:hint="default" w:ascii="Times New Roman" w:hAnsi="Times New Roman" w:cs="Times New Roman" w:eastAsiaTheme="minorEastAsia"/>
          <w:color w:val="000000" w:themeColor="text1"/>
          <w14:textFill>
            <w14:solidFill>
              <w14:schemeClr w14:val="tx1"/>
            </w14:solidFill>
          </w14:textFill>
        </w:rPr>
        <w:t>《字演 字体设计与应用全攻略》张英豪著 人民邮电出版社</w:t>
      </w:r>
    </w:p>
    <w:p>
      <w:pPr>
        <w:widowControl/>
        <w:rPr>
          <w:rFonts w:hint="default" w:ascii="Times New Roman" w:hAnsi="Times New Roman" w:cs="Times New Roman" w:eastAsiaTheme="minorEastAsia"/>
          <w:color w:val="000000" w:themeColor="text1"/>
          <w:lang w:val="zh-TW" w:eastAsia="zh-TW"/>
          <w14:textFill>
            <w14:solidFill>
              <w14:schemeClr w14:val="tx1"/>
            </w14:solidFill>
          </w14:textFill>
        </w:rPr>
      </w:pPr>
    </w:p>
    <w:p>
      <w:pPr>
        <w:outlineLvl w:val="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color w:val="000000" w:themeColor="text1"/>
          <w:lang w:val="zh-TW" w:eastAsia="zh-TW"/>
          <w14:textFill>
            <w14:solidFill>
              <w14:schemeClr w14:val="tx1"/>
            </w14:solidFill>
          </w14:textFill>
        </w:rPr>
        <w:t>图形</w:t>
      </w:r>
      <w:r>
        <w:rPr>
          <w:rFonts w:hint="default" w:ascii="Times New Roman" w:hAnsi="Times New Roman" w:cs="Times New Roman" w:eastAsiaTheme="minorEastAsia"/>
          <w:b/>
          <w:color w:val="000000" w:themeColor="text1"/>
          <w:lang w:eastAsia="zh-Hans"/>
          <w14:textFill>
            <w14:solidFill>
              <w14:schemeClr w14:val="tx1"/>
            </w14:solidFill>
          </w14:textFill>
        </w:rPr>
        <w:t>与品牌</w:t>
      </w:r>
      <w:r>
        <w:rPr>
          <w:rFonts w:hint="default" w:ascii="Times New Roman" w:hAnsi="Times New Roman" w:cs="Times New Roman" w:eastAsiaTheme="minorEastAsia"/>
          <w:b/>
          <w:color w:val="000000" w:themeColor="text1"/>
          <w:lang w:val="zh-TW" w:eastAsia="zh-TW"/>
          <w14:textFill>
            <w14:solidFill>
              <w14:schemeClr w14:val="tx1"/>
            </w14:solidFill>
          </w14:textFill>
        </w:rPr>
        <w:t>设计 Graphic</w:t>
      </w:r>
      <w:r>
        <w:rPr>
          <w:rFonts w:hint="default" w:ascii="Times New Roman" w:hAnsi="Times New Roman" w:cs="Times New Roman" w:eastAsiaTheme="minorEastAsia"/>
          <w:b/>
          <w:color w:val="000000" w:themeColor="text1"/>
          <w:lang w:eastAsia="zh-TW"/>
          <w14:textFill>
            <w14:solidFill>
              <w14:schemeClr w14:val="tx1"/>
            </w14:solidFill>
          </w14:textFill>
        </w:rPr>
        <w:t xml:space="preserve"> </w:t>
      </w:r>
      <w:r>
        <w:rPr>
          <w:rFonts w:hint="default" w:ascii="Times New Roman" w:hAnsi="Times New Roman" w:cs="Times New Roman" w:eastAsiaTheme="minorEastAsia"/>
          <w:b/>
          <w:color w:val="000000" w:themeColor="text1"/>
          <w:lang w:eastAsia="zh-Hans"/>
          <w14:textFill>
            <w14:solidFill>
              <w14:schemeClr w14:val="tx1"/>
            </w14:solidFill>
          </w14:textFill>
        </w:rPr>
        <w:t>and Brand</w:t>
      </w:r>
      <w:r>
        <w:rPr>
          <w:rFonts w:hint="default" w:ascii="Times New Roman" w:hAnsi="Times New Roman" w:cs="Times New Roman" w:eastAsiaTheme="minorEastAsia"/>
          <w:b/>
          <w:color w:val="000000" w:themeColor="text1"/>
          <w:lang w:val="zh-TW" w:eastAsia="zh-TW"/>
          <w14:textFill>
            <w14:solidFill>
              <w14:schemeClr w14:val="tx1"/>
            </w14:solidFill>
          </w14:textFill>
        </w:rPr>
        <w:t xml:space="preserve"> Design</w:t>
      </w:r>
    </w:p>
    <w:p>
      <w:pPr>
        <w:outlineLvl w:val="0"/>
        <w:rPr>
          <w:rFonts w:hint="default" w:ascii="Times New Roman" w:hAnsi="Times New Roman" w:cs="Times New Roman" w:eastAsiaTheme="minorEastAsia"/>
          <w:color w:val="000000" w:themeColor="text1"/>
          <w:lang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lang w:eastAsia="zh-TW"/>
          <w14:textFill>
            <w14:solidFill>
              <w14:schemeClr w14:val="tx1"/>
            </w14:solidFill>
          </w14:textFill>
        </w:rPr>
        <w:t>3</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lang w:eastAsia="zh-TW"/>
          <w14:textFill>
            <w14:solidFill>
              <w14:schemeClr w14:val="tx1"/>
            </w14:solidFill>
          </w14:textFill>
        </w:rPr>
        <w:t>48</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课程简介：本课程属于专业基础课</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eastAsia="zh-TW"/>
          <w14:textFill>
            <w14:solidFill>
              <w14:schemeClr w14:val="tx1"/>
            </w14:solidFill>
          </w14:textFill>
        </w:rPr>
        <w:t>图形设计能力是视觉传达的基本能力之一，会运用到各类视觉媒体设计领域的创作中。图形指的是具有象征意义的视觉符号语言</w:t>
      </w:r>
      <w:r>
        <w:rPr>
          <w:rFonts w:hint="default" w:ascii="Times New Roman" w:hAnsi="Times New Roman" w:cs="Times New Roman" w:eastAsiaTheme="minorEastAsia"/>
          <w:color w:val="000000" w:themeColor="text1"/>
          <w14:textFill>
            <w14:solidFill>
              <w14:schemeClr w14:val="tx1"/>
            </w14:solidFill>
          </w14:textFill>
        </w:rPr>
        <w:t>，</w:t>
      </w:r>
      <w:r>
        <w:rPr>
          <w:rFonts w:hint="default" w:ascii="Times New Roman" w:hAnsi="Times New Roman" w:cs="Times New Roman" w:eastAsiaTheme="minorEastAsia"/>
          <w:color w:val="000000" w:themeColor="text1"/>
          <w:lang w:eastAsia="zh-TW"/>
          <w14:textFill>
            <w14:solidFill>
              <w14:schemeClr w14:val="tx1"/>
            </w14:solidFill>
          </w14:textFill>
        </w:rPr>
        <w:t>通过该课程的学习能够使学生掌握图形创意的思维方法和表现方法，了解图形语言传递的高效价值和运用实例。</w:t>
      </w:r>
      <w:r>
        <w:rPr>
          <w:rFonts w:hint="default" w:ascii="Times New Roman" w:hAnsi="Times New Roman" w:cs="Times New Roman" w:eastAsiaTheme="minorEastAsia"/>
          <w:color w:val="000000" w:themeColor="text1"/>
          <w:lang w:eastAsia="zh-Hans"/>
          <w14:textFill>
            <w14:solidFill>
              <w14:schemeClr w14:val="tx1"/>
            </w14:solidFill>
          </w14:textFill>
        </w:rPr>
        <w:t>同时，以图形符号学为基础，还将进一步学习品牌</w:t>
      </w:r>
      <w:r>
        <w:rPr>
          <w:rFonts w:hint="default" w:ascii="Times New Roman" w:hAnsi="Times New Roman" w:cs="Times New Roman" w:eastAsiaTheme="minorEastAsia"/>
          <w:color w:val="000000" w:themeColor="text1"/>
          <w:lang w:eastAsia="zh-TW"/>
          <w14:textFill>
            <w14:solidFill>
              <w14:schemeClr w14:val="tx1"/>
            </w14:solidFill>
          </w14:textFill>
        </w:rPr>
        <w:t>标志</w:t>
      </w:r>
      <w:r>
        <w:rPr>
          <w:rFonts w:hint="default" w:ascii="Times New Roman" w:hAnsi="Times New Roman" w:cs="Times New Roman" w:eastAsiaTheme="minorEastAsia"/>
          <w:color w:val="000000" w:themeColor="text1"/>
          <w:lang w:eastAsia="zh-Hans"/>
          <w14:textFill>
            <w14:solidFill>
              <w14:schemeClr w14:val="tx1"/>
            </w14:solidFill>
          </w14:textFill>
        </w:rPr>
        <w:t>的设计方法，</w:t>
      </w:r>
      <w:r>
        <w:rPr>
          <w:rFonts w:hint="default" w:ascii="Times New Roman" w:hAnsi="Times New Roman" w:cs="Times New Roman" w:eastAsiaTheme="minorEastAsia"/>
          <w:color w:val="000000" w:themeColor="text1"/>
          <w14:textFill>
            <w14:solidFill>
              <w14:schemeClr w14:val="tx1"/>
            </w14:solidFill>
          </w14:textFill>
        </w:rPr>
        <w:t>以及</w:t>
      </w:r>
      <w:r>
        <w:rPr>
          <w:rFonts w:hint="default" w:ascii="Times New Roman" w:hAnsi="Times New Roman" w:cs="Times New Roman" w:eastAsiaTheme="minorEastAsia"/>
          <w:color w:val="000000" w:themeColor="text1"/>
          <w:lang w:eastAsia="zh-Hans"/>
          <w14:textFill>
            <w14:solidFill>
              <w14:schemeClr w14:val="tx1"/>
            </w14:solidFill>
          </w14:textFill>
        </w:rPr>
        <w:t>综合字体与编排进行的</w:t>
      </w:r>
      <w:r>
        <w:rPr>
          <w:rFonts w:hint="default" w:ascii="Times New Roman" w:hAnsi="Times New Roman" w:cs="Times New Roman" w:eastAsiaTheme="minorEastAsia"/>
          <w:color w:val="000000" w:themeColor="text1"/>
          <w14:textFill>
            <w14:solidFill>
              <w14:schemeClr w14:val="tx1"/>
            </w14:solidFill>
          </w14:textFill>
        </w:rPr>
        <w:t>海报宣传设计。</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采用教材：</w:t>
      </w:r>
      <w:r>
        <w:rPr>
          <w:rFonts w:hint="default" w:ascii="Times New Roman" w:hAnsi="Times New Roman" w:cs="Times New Roman" w:eastAsiaTheme="minorEastAsia"/>
          <w:color w:val="000000" w:themeColor="text1"/>
          <w:lang w:eastAsia="zh-TW"/>
          <w14:textFill>
            <w14:solidFill>
              <w14:schemeClr w14:val="tx1"/>
            </w14:solidFill>
          </w14:textFill>
        </w:rPr>
        <w:t>《图形创意》林家阳 黑龙江美术出版社</w:t>
      </w:r>
    </w:p>
    <w:p>
      <w:pPr>
        <w:outlineLvl w:val="0"/>
        <w:rPr>
          <w:rFonts w:hint="default" w:ascii="Times New Roman" w:hAnsi="Times New Roman" w:cs="Times New Roman" w:eastAsiaTheme="minorEastAsia"/>
          <w:color w:val="000000" w:themeColor="text1"/>
          <w:lang w:val="zh-TW" w:eastAsia="zh-TW"/>
          <w14:textFill>
            <w14:solidFill>
              <w14:schemeClr w14:val="tx1"/>
            </w14:solidFill>
          </w14:textFill>
        </w:rPr>
      </w:pPr>
    </w:p>
    <w:p>
      <w:pPr>
        <w:rPr>
          <w:rFonts w:hint="default" w:ascii="Times New Roman" w:hAnsi="Times New Roman" w:cs="Times New Roman" w:eastAsiaTheme="minorEastAsia"/>
          <w:color w:val="000000" w:themeColor="text1"/>
          <w:lang w:val="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bCs/>
          <w:color w:val="000000" w:themeColor="text1"/>
          <w:lang w:val="zh-TW" w:eastAsia="zh-TW"/>
          <w14:textFill>
            <w14:solidFill>
              <w14:schemeClr w14:val="tx1"/>
            </w14:solidFill>
          </w14:textFill>
        </w:rPr>
        <w:t>影视编导</w:t>
      </w:r>
      <w:r>
        <w:rPr>
          <w:rFonts w:hint="default" w:ascii="Times New Roman" w:hAnsi="Times New Roman" w:cs="Times New Roman" w:eastAsiaTheme="minorEastAsia"/>
          <w:b/>
          <w:bCs/>
          <w:color w:val="000000" w:themeColor="text1"/>
          <w:lang w:eastAsia="zh-Hans"/>
          <w14:textFill>
            <w14:solidFill>
              <w14:schemeClr w14:val="tx1"/>
            </w14:solidFill>
          </w14:textFill>
        </w:rPr>
        <w:t>与摄像</w:t>
      </w:r>
      <w:r>
        <w:rPr>
          <w:rFonts w:hint="default" w:ascii="Times New Roman" w:hAnsi="Times New Roman" w:cs="Times New Roman" w:eastAsiaTheme="minorEastAsia"/>
          <w:b/>
          <w:bCs/>
          <w:color w:val="000000" w:themeColor="text1"/>
          <w:lang w:val="zh-TW" w:eastAsia="zh-TW"/>
          <w14:textFill>
            <w14:solidFill>
              <w14:schemeClr w14:val="tx1"/>
            </w14:solidFill>
          </w14:textFill>
        </w:rPr>
        <w:t xml:space="preserve"> </w:t>
      </w:r>
      <w:r>
        <w:rPr>
          <w:rFonts w:hint="default" w:ascii="Times New Roman" w:hAnsi="Times New Roman" w:cs="Times New Roman" w:eastAsiaTheme="minorEastAsia"/>
          <w:b/>
          <w:bCs/>
          <w:color w:val="000000" w:themeColor="text1"/>
          <w:lang w:val="zh-TW"/>
          <w14:textFill>
            <w14:solidFill>
              <w14:schemeClr w14:val="tx1"/>
            </w14:solidFill>
          </w14:textFill>
        </w:rPr>
        <w:t>Film Director</w:t>
      </w:r>
      <w:r>
        <w:rPr>
          <w:rFonts w:hint="default" w:ascii="Times New Roman" w:hAnsi="Times New Roman" w:cs="Times New Roman" w:eastAsiaTheme="minorEastAsia"/>
          <w:b/>
          <w:bCs/>
          <w:color w:val="000000" w:themeColor="text1"/>
          <w14:textFill>
            <w14:solidFill>
              <w14:schemeClr w14:val="tx1"/>
            </w14:solidFill>
          </w14:textFill>
        </w:rPr>
        <w:t xml:space="preserve"> </w:t>
      </w:r>
      <w:r>
        <w:rPr>
          <w:rFonts w:hint="default" w:ascii="Times New Roman" w:hAnsi="Times New Roman" w:cs="Times New Roman" w:eastAsiaTheme="minorEastAsia"/>
          <w:b/>
          <w:bCs/>
          <w:color w:val="000000" w:themeColor="text1"/>
          <w:lang w:eastAsia="zh-Hans"/>
          <w14:textFill>
            <w14:solidFill>
              <w14:schemeClr w14:val="tx1"/>
            </w14:solidFill>
          </w14:textFill>
        </w:rPr>
        <w:t>and Shooting</w:t>
      </w:r>
    </w:p>
    <w:p>
      <w:pPr>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14:textFill>
            <w14:solidFill>
              <w14:schemeClr w14:val="tx1"/>
            </w14:solidFill>
          </w14:textFill>
        </w:rPr>
        <w:t>3</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14:textFill>
            <w14:solidFill>
              <w14:schemeClr w14:val="tx1"/>
            </w14:solidFill>
          </w14:textFill>
        </w:rPr>
        <w:t>48</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993"/>
        </w:tabs>
        <w:ind w:left="1050" w:right="68" w:hanging="1050"/>
        <w:rPr>
          <w:rFonts w:hint="default" w:ascii="Times New Roman" w:hAnsi="Times New Roman" w:cs="Times New Roman" w:eastAsiaTheme="minorEastAsia"/>
          <w:color w:val="000000" w:themeColor="text1"/>
          <w:lang w:val="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课程简介：本课程属于专业方向课</w:t>
      </w:r>
      <w:r>
        <w:rPr>
          <w:rFonts w:hint="default" w:ascii="Times New Roman" w:hAnsi="Times New Roman" w:cs="Times New Roman" w:eastAsiaTheme="minorEastAsia"/>
          <w:color w:val="000000" w:themeColor="text1"/>
          <w:lang w:val="zh-TW"/>
          <w14:textFill>
            <w14:solidFill>
              <w14:schemeClr w14:val="tx1"/>
            </w14:solidFill>
          </w14:textFill>
        </w:rPr>
        <w:t>，影视创作是数字媒体的重要内容之一。</w:t>
      </w:r>
      <w:r>
        <w:rPr>
          <w:rFonts w:hint="default" w:ascii="Times New Roman" w:hAnsi="Times New Roman" w:cs="Times New Roman" w:eastAsiaTheme="minorEastAsia"/>
          <w:color w:val="000000" w:themeColor="text1"/>
          <w:lang w:val="zh-TW" w:eastAsia="zh-TW"/>
          <w14:textFill>
            <w14:solidFill>
              <w14:schemeClr w14:val="tx1"/>
            </w14:solidFill>
          </w14:textFill>
        </w:rPr>
        <w:t>视频</w:t>
      </w:r>
      <w:r>
        <w:rPr>
          <w:rFonts w:hint="default" w:ascii="Times New Roman" w:hAnsi="Times New Roman" w:cs="Times New Roman" w:eastAsiaTheme="minorEastAsia"/>
          <w:color w:val="000000" w:themeColor="text1"/>
          <w:lang w:val="zh-TW"/>
          <w14:textFill>
            <w14:solidFill>
              <w14:schemeClr w14:val="tx1"/>
            </w14:solidFill>
          </w14:textFill>
        </w:rPr>
        <w:t>创作需要学会讲故事，学会调度不同景别的画面、音效来控制节奏</w:t>
      </w:r>
      <w:r>
        <w:rPr>
          <w:rFonts w:hint="default" w:ascii="Times New Roman" w:hAnsi="Times New Roman" w:cs="Times New Roman" w:eastAsiaTheme="minorEastAsia"/>
          <w:color w:val="000000" w:themeColor="text1"/>
          <w:lang w:eastAsia="zh-TW"/>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本课程通过对影视艺术</w:t>
      </w:r>
      <w:r>
        <w:rPr>
          <w:rFonts w:hint="default" w:ascii="Times New Roman" w:hAnsi="Times New Roman" w:cs="Times New Roman" w:eastAsiaTheme="minorEastAsia"/>
          <w:color w:val="000000" w:themeColor="text1"/>
          <w:lang w:val="zh-TW"/>
          <w14:textFill>
            <w14:solidFill>
              <w14:schemeClr w14:val="tx1"/>
            </w14:solidFill>
          </w14:textFill>
        </w:rPr>
        <w:t>历史、视听语言、剧本写作的理论介绍，结合</w:t>
      </w:r>
      <w:r>
        <w:rPr>
          <w:rFonts w:hint="default" w:ascii="Times New Roman" w:hAnsi="Times New Roman" w:cs="Times New Roman" w:eastAsiaTheme="minorEastAsia"/>
          <w:color w:val="000000" w:themeColor="text1"/>
          <w:lang w:val="zh-TW" w:eastAsia="zh-TW"/>
          <w14:textFill>
            <w14:solidFill>
              <w14:schemeClr w14:val="tx1"/>
            </w14:solidFill>
          </w14:textFill>
        </w:rPr>
        <w:t>国内外优秀影视作品的赏析，分析影视短片在编剧、艺术特点、拍摄手法、蒙太奇、制作技术、音效等方面的艺术魅力，使学生提高对影视</w:t>
      </w:r>
      <w:r>
        <w:rPr>
          <w:rFonts w:hint="default" w:ascii="Times New Roman" w:hAnsi="Times New Roman" w:cs="Times New Roman" w:eastAsiaTheme="minorEastAsia"/>
          <w:color w:val="000000" w:themeColor="text1"/>
          <w:lang w:val="zh-TW"/>
          <w14:textFill>
            <w14:solidFill>
              <w14:schemeClr w14:val="tx1"/>
            </w14:solidFill>
          </w14:textFill>
        </w:rPr>
        <w:t>作品</w:t>
      </w:r>
      <w:r>
        <w:rPr>
          <w:rFonts w:hint="default" w:ascii="Times New Roman" w:hAnsi="Times New Roman" w:cs="Times New Roman" w:eastAsiaTheme="minorEastAsia"/>
          <w:color w:val="000000" w:themeColor="text1"/>
          <w:lang w:val="zh-TW" w:eastAsia="zh-TW"/>
          <w14:textFill>
            <w14:solidFill>
              <w14:schemeClr w14:val="tx1"/>
            </w14:solidFill>
          </w14:textFill>
        </w:rPr>
        <w:t>的鉴赏能力，掌握创作视频短片的基本</w:t>
      </w:r>
      <w:r>
        <w:rPr>
          <w:rFonts w:hint="default" w:ascii="Times New Roman" w:hAnsi="Times New Roman" w:cs="Times New Roman" w:eastAsiaTheme="minorEastAsia"/>
          <w:color w:val="000000" w:themeColor="text1"/>
          <w:lang w:val="zh-TW"/>
          <w14:textFill>
            <w14:solidFill>
              <w14:schemeClr w14:val="tx1"/>
            </w14:solidFill>
          </w14:textFill>
        </w:rPr>
        <w:t>方法，并能够通过文字脚本和分镜故事</w:t>
      </w:r>
      <w:r>
        <w:rPr>
          <w:rFonts w:hint="default" w:ascii="Times New Roman" w:hAnsi="Times New Roman" w:cs="Times New Roman" w:eastAsiaTheme="minorEastAsia"/>
          <w:color w:val="000000" w:themeColor="text1"/>
          <w:lang w:eastAsia="zh-Hans"/>
          <w14:textFill>
            <w14:solidFill>
              <w14:schemeClr w14:val="tx1"/>
            </w14:solidFill>
          </w14:textFill>
        </w:rPr>
        <w:t>板</w:t>
      </w:r>
      <w:r>
        <w:rPr>
          <w:rFonts w:hint="default" w:ascii="Times New Roman" w:hAnsi="Times New Roman" w:cs="Times New Roman" w:eastAsiaTheme="minorEastAsia"/>
          <w:color w:val="000000" w:themeColor="text1"/>
          <w:lang w:val="zh-TW"/>
          <w14:textFill>
            <w14:solidFill>
              <w14:schemeClr w14:val="tx1"/>
            </w14:solidFill>
          </w14:textFill>
        </w:rPr>
        <w:t>表达短片创作概念。</w:t>
      </w:r>
      <w:r>
        <w:rPr>
          <w:rFonts w:hint="default" w:ascii="Times New Roman" w:hAnsi="Times New Roman" w:cs="Times New Roman" w:eastAsiaTheme="minorEastAsia"/>
          <w:color w:val="000000" w:themeColor="text1"/>
          <w:lang w:eastAsia="zh-Hans"/>
          <w14:textFill>
            <w14:solidFill>
              <w14:schemeClr w14:val="tx1"/>
            </w14:solidFill>
          </w14:textFill>
        </w:rPr>
        <w:t>同时，学习视频拍摄手段，相关曝光、构图理论以摄影课为基础，主要解决摄像机的使用方法，</w:t>
      </w:r>
      <w:r>
        <w:rPr>
          <w:rFonts w:hint="default" w:ascii="Times New Roman" w:hAnsi="Times New Roman" w:cs="Times New Roman" w:eastAsiaTheme="minorEastAsia"/>
          <w:color w:val="000000" w:themeColor="text1"/>
          <w:lang w:val="zh-TW"/>
          <w14:textFill>
            <w14:solidFill>
              <w14:schemeClr w14:val="tx1"/>
            </w14:solidFill>
          </w14:textFill>
        </w:rPr>
        <w:t>以及</w:t>
      </w:r>
      <w:r>
        <w:rPr>
          <w:rFonts w:hint="default" w:ascii="Times New Roman" w:hAnsi="Times New Roman" w:cs="Times New Roman" w:eastAsiaTheme="minorEastAsia"/>
          <w:color w:val="000000" w:themeColor="text1"/>
          <w:lang w:eastAsia="zh-Hans"/>
          <w14:textFill>
            <w14:solidFill>
              <w14:schemeClr w14:val="tx1"/>
            </w14:solidFill>
          </w14:textFill>
        </w:rPr>
        <w:t>常用</w:t>
      </w:r>
      <w:r>
        <w:rPr>
          <w:rFonts w:hint="default" w:ascii="Times New Roman" w:hAnsi="Times New Roman" w:cs="Times New Roman" w:eastAsiaTheme="minorEastAsia"/>
          <w:color w:val="000000" w:themeColor="text1"/>
          <w:lang w:val="zh-TW"/>
          <w14:textFill>
            <w14:solidFill>
              <w14:schemeClr w14:val="tx1"/>
            </w14:solidFill>
          </w14:textFill>
        </w:rPr>
        <w:t>的摄像技巧，根据主题选择拍摄景别以及多机位配合工作的</w:t>
      </w:r>
      <w:r>
        <w:rPr>
          <w:rFonts w:hint="default" w:ascii="Times New Roman" w:hAnsi="Times New Roman" w:cs="Times New Roman" w:eastAsiaTheme="minorEastAsia"/>
          <w:color w:val="000000" w:themeColor="text1"/>
          <w:lang w:val="zh-TW" w:eastAsia="zh-TW"/>
          <w14:textFill>
            <w14:solidFill>
              <w14:schemeClr w14:val="tx1"/>
            </w14:solidFill>
          </w14:textFill>
        </w:rPr>
        <w:t>能力。</w:t>
      </w:r>
      <w:r>
        <w:rPr>
          <w:rFonts w:hint="default" w:ascii="Times New Roman" w:hAnsi="Times New Roman" w:cs="Times New Roman" w:eastAsiaTheme="minorEastAsia"/>
          <w:color w:val="000000" w:themeColor="text1"/>
          <w:lang w:eastAsia="zh-Hans"/>
          <w14:textFill>
            <w14:solidFill>
              <w14:schemeClr w14:val="tx1"/>
            </w14:solidFill>
          </w14:textFill>
        </w:rPr>
        <w:t>整个流程为</w:t>
      </w:r>
      <w:r>
        <w:rPr>
          <w:rFonts w:hint="default" w:ascii="Times New Roman" w:hAnsi="Times New Roman" w:cs="Times New Roman" w:eastAsiaTheme="minorEastAsia"/>
          <w:color w:val="000000" w:themeColor="text1"/>
          <w:lang w:val="zh-TW" w:eastAsia="zh-TW"/>
          <w14:textFill>
            <w14:solidFill>
              <w14:schemeClr w14:val="tx1"/>
            </w14:solidFill>
          </w14:textFill>
        </w:rPr>
        <w:t>视频创作的</w:t>
      </w:r>
      <w:r>
        <w:rPr>
          <w:rFonts w:hint="default" w:ascii="Times New Roman" w:hAnsi="Times New Roman" w:cs="Times New Roman" w:eastAsiaTheme="minorEastAsia"/>
          <w:color w:val="000000" w:themeColor="text1"/>
          <w:lang w:val="zh-TW"/>
          <w14:textFill>
            <w14:solidFill>
              <w14:schemeClr w14:val="tx1"/>
            </w14:solidFill>
          </w14:textFill>
        </w:rPr>
        <w:t>前期工作</w:t>
      </w:r>
      <w:r>
        <w:rPr>
          <w:rFonts w:hint="default" w:ascii="Times New Roman" w:hAnsi="Times New Roman" w:cs="Times New Roman" w:eastAsiaTheme="minorEastAsia"/>
          <w:color w:val="000000" w:themeColor="text1"/>
          <w:lang w:val="zh-TW" w:eastAsia="zh-TW"/>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将</w:t>
      </w:r>
      <w:r>
        <w:rPr>
          <w:rFonts w:hint="default" w:ascii="Times New Roman" w:hAnsi="Times New Roman" w:cs="Times New Roman" w:eastAsiaTheme="minorEastAsia"/>
          <w:color w:val="000000" w:themeColor="text1"/>
          <w:lang w:val="zh-TW" w:eastAsia="zh-TW"/>
          <w14:textFill>
            <w14:solidFill>
              <w14:schemeClr w14:val="tx1"/>
            </w14:solidFill>
          </w14:textFill>
        </w:rPr>
        <w:t>为后续剪辑与特效合成</w:t>
      </w:r>
      <w:r>
        <w:rPr>
          <w:rFonts w:hint="default" w:ascii="Times New Roman" w:hAnsi="Times New Roman" w:cs="Times New Roman" w:eastAsiaTheme="minorEastAsia"/>
          <w:color w:val="000000" w:themeColor="text1"/>
          <w:lang w:eastAsia="zh-Hans"/>
          <w14:textFill>
            <w14:solidFill>
              <w14:schemeClr w14:val="tx1"/>
            </w14:solidFill>
          </w14:textFill>
        </w:rPr>
        <w:t>课程</w:t>
      </w:r>
      <w:r>
        <w:rPr>
          <w:rFonts w:hint="default" w:ascii="Times New Roman" w:hAnsi="Times New Roman" w:cs="Times New Roman" w:eastAsiaTheme="minorEastAsia"/>
          <w:color w:val="000000" w:themeColor="text1"/>
          <w:lang w:val="zh-TW" w:eastAsia="zh-TW"/>
          <w14:textFill>
            <w14:solidFill>
              <w14:schemeClr w14:val="tx1"/>
            </w14:solidFill>
          </w14:textFill>
        </w:rPr>
        <w:t>提供</w:t>
      </w:r>
      <w:r>
        <w:rPr>
          <w:rFonts w:hint="default" w:ascii="Times New Roman" w:hAnsi="Times New Roman" w:cs="Times New Roman" w:eastAsiaTheme="minorEastAsia"/>
          <w:color w:val="000000" w:themeColor="text1"/>
          <w:lang w:eastAsia="zh-Hans"/>
          <w14:textFill>
            <w14:solidFill>
              <w14:schemeClr w14:val="tx1"/>
            </w14:solidFill>
          </w14:textFill>
        </w:rPr>
        <w:t>良好的基础</w:t>
      </w:r>
      <w:r>
        <w:rPr>
          <w:rFonts w:hint="default" w:ascii="Times New Roman" w:hAnsi="Times New Roman" w:cs="Times New Roman" w:eastAsiaTheme="minorEastAsia"/>
          <w:color w:val="000000" w:themeColor="text1"/>
          <w:lang w:val="zh-TW" w:eastAsia="zh-TW"/>
          <w14:textFill>
            <w14:solidFill>
              <w14:schemeClr w14:val="tx1"/>
            </w14:solidFill>
          </w14:textFill>
        </w:rPr>
        <w:t>。</w:t>
      </w:r>
    </w:p>
    <w:p>
      <w:pPr>
        <w:tabs>
          <w:tab w:val="left" w:pos="993"/>
        </w:tabs>
        <w:rPr>
          <w:rFonts w:hint="default" w:ascii="Times New Roman" w:hAnsi="Times New Roman" w:cs="Times New Roman" w:eastAsiaTheme="minorEastAsia"/>
          <w:color w:val="000000" w:themeColor="text1"/>
          <w:lang w:val="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采用教材：《电影</w:t>
      </w:r>
      <w:r>
        <w:rPr>
          <w:rFonts w:hint="default" w:ascii="Times New Roman" w:hAnsi="Times New Roman" w:cs="Times New Roman" w:eastAsiaTheme="minorEastAsia"/>
          <w:color w:val="000000" w:themeColor="text1"/>
          <w:lang w:val="zh-TW"/>
          <w14:textFill>
            <w14:solidFill>
              <w14:schemeClr w14:val="tx1"/>
            </w14:solidFill>
          </w14:textFill>
        </w:rPr>
        <w:t>剧本写作基础</w:t>
      </w:r>
      <w:r>
        <w:rPr>
          <w:rFonts w:hint="default" w:ascii="Times New Roman" w:hAnsi="Times New Roman" w:cs="Times New Roman" w:eastAsiaTheme="minorEastAsia"/>
          <w:color w:val="000000" w:themeColor="text1"/>
          <w:lang w:val="zh-TW" w:eastAsia="zh-TW"/>
          <w14:textFill>
            <w14:solidFill>
              <w14:schemeClr w14:val="tx1"/>
            </w14:solidFill>
          </w14:textFill>
        </w:rPr>
        <w:t>》悉</w:t>
      </w:r>
      <w:r>
        <w:rPr>
          <w:rFonts w:hint="default" w:ascii="Times New Roman" w:hAnsi="Times New Roman" w:cs="Times New Roman" w:eastAsiaTheme="minorEastAsia"/>
          <w:color w:val="000000" w:themeColor="text1"/>
          <w:lang w:val="zh-TW"/>
          <w14:textFill>
            <w14:solidFill>
              <w14:schemeClr w14:val="tx1"/>
            </w14:solidFill>
          </w14:textFill>
        </w:rPr>
        <w:t>德</w:t>
      </w:r>
      <w:r>
        <w:rPr>
          <w:rFonts w:hint="default" w:ascii="Times New Roman" w:hAnsi="Times New Roman" w:cs="Times New Roman" w:eastAsiaTheme="minorEastAsia"/>
          <w:color w:val="000000" w:themeColor="text1"/>
          <w:lang w:eastAsia="zh-TW"/>
          <w14:textFill>
            <w14:solidFill>
              <w14:schemeClr w14:val="tx1"/>
            </w14:solidFill>
          </w14:textFill>
        </w:rPr>
        <w:t xml:space="preserve">•菲尔德 </w:t>
      </w:r>
      <w:r>
        <w:rPr>
          <w:rFonts w:hint="default" w:ascii="Times New Roman" w:hAnsi="Times New Roman" w:cs="Times New Roman" w:eastAsiaTheme="minorEastAsia"/>
          <w:color w:val="000000" w:themeColor="text1"/>
          <w14:textFill>
            <w14:solidFill>
              <w14:schemeClr w14:val="tx1"/>
            </w14:solidFill>
          </w14:textFill>
        </w:rPr>
        <w:t>北京联合出版公司</w:t>
      </w:r>
    </w:p>
    <w:p>
      <w:pPr>
        <w:tabs>
          <w:tab w:val="left" w:pos="993"/>
        </w:tabs>
        <w:ind w:left="1050" w:right="68" w:hanging="1050"/>
        <w:rPr>
          <w:rFonts w:hint="default" w:ascii="Times New Roman" w:hAnsi="Times New Roman" w:cs="Times New Roman" w:eastAsiaTheme="minorEastAsia"/>
          <w:color w:val="000000" w:themeColor="text1"/>
          <w:lang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ab/>
      </w:r>
      <w:r>
        <w:rPr>
          <w:rFonts w:hint="default" w:ascii="Times New Roman" w:hAnsi="Times New Roman" w:cs="Times New Roman" w:eastAsiaTheme="minorEastAsia"/>
          <w:color w:val="000000" w:themeColor="text1"/>
          <w:lang w:val="zh-TW" w:eastAsia="zh-TW"/>
          <w14:textFill>
            <w14:solidFill>
              <w14:schemeClr w14:val="tx1"/>
            </w14:solidFill>
          </w14:textFill>
        </w:rPr>
        <w:t>《拍摄者（第2版）：用高清摄像机讲故事》 [美] Barry Braverman 著 人民邮电出版社</w:t>
      </w:r>
    </w:p>
    <w:p>
      <w:pPr>
        <w:rPr>
          <w:rFonts w:hint="default" w:ascii="Times New Roman" w:hAnsi="Times New Roman" w:cs="Times New Roman" w:eastAsiaTheme="minorEastAsia"/>
          <w:color w:val="000000" w:themeColor="text1"/>
          <w:lang w:eastAsia="zh-TW"/>
          <w14:textFill>
            <w14:solidFill>
              <w14:schemeClr w14:val="tx1"/>
            </w14:solidFill>
          </w14:textFill>
        </w:rPr>
      </w:pPr>
    </w:p>
    <w:p>
      <w:pPr>
        <w:rPr>
          <w:rFonts w:hint="default" w:ascii="Times New Roman" w:hAnsi="Times New Roman" w:cs="Times New Roman" w:eastAsiaTheme="minorEastAsia"/>
          <w:b/>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color w:val="000000" w:themeColor="text1"/>
          <w:lang w:eastAsia="zh-Hans"/>
          <w14:textFill>
            <w14:solidFill>
              <w14:schemeClr w14:val="tx1"/>
            </w14:solidFill>
          </w14:textFill>
        </w:rPr>
        <w:t>视频</w:t>
      </w:r>
      <w:r>
        <w:rPr>
          <w:rFonts w:hint="default" w:ascii="Times New Roman" w:hAnsi="Times New Roman" w:cs="Times New Roman" w:eastAsiaTheme="minorEastAsia"/>
          <w:b/>
          <w:bCs/>
          <w:color w:val="000000" w:themeColor="text1"/>
          <w:lang w:val="zh-TW" w:eastAsia="zh-TW"/>
          <w14:textFill>
            <w14:solidFill>
              <w14:schemeClr w14:val="tx1"/>
            </w14:solidFill>
          </w14:textFill>
        </w:rPr>
        <w:t>剪辑与合成 Video Edit and Synthesis</w:t>
      </w:r>
    </w:p>
    <w:p>
      <w:pPr>
        <w:rPr>
          <w:rFonts w:hint="default" w:ascii="Times New Roman" w:hAnsi="Times New Roman" w:cs="Times New Roman" w:eastAsiaTheme="minorEastAsia"/>
          <w:color w:val="000000" w:themeColor="text1"/>
          <w:lang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lang w:eastAsia="zh-TW"/>
          <w14:textFill>
            <w14:solidFill>
              <w14:schemeClr w14:val="tx1"/>
            </w14:solidFill>
          </w14:textFill>
        </w:rPr>
        <w:t>3</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lang w:eastAsia="zh-TW"/>
          <w14:textFill>
            <w14:solidFill>
              <w14:schemeClr w14:val="tx1"/>
            </w14:solidFill>
          </w14:textFill>
        </w:rPr>
        <w:t>48</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1050"/>
        </w:tabs>
        <w:ind w:left="1050" w:right="68" w:hanging="1050"/>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课程简介：本课程属于专业方向课</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是影视编导与摄像的后续课程，</w:t>
      </w:r>
      <w:r>
        <w:rPr>
          <w:rFonts w:hint="default" w:ascii="Times New Roman" w:hAnsi="Times New Roman" w:cs="Times New Roman" w:eastAsiaTheme="minorEastAsia"/>
          <w:color w:val="000000" w:themeColor="text1"/>
          <w:lang w:val="zh-TW" w:eastAsia="zh-TW"/>
          <w14:textFill>
            <w14:solidFill>
              <w14:schemeClr w14:val="tx1"/>
            </w14:solidFill>
          </w14:textFill>
        </w:rPr>
        <w:t>主要学习视频剪辑和特效合成软件技术</w:t>
      </w:r>
      <w:r>
        <w:rPr>
          <w:rFonts w:hint="default" w:ascii="Times New Roman" w:hAnsi="Times New Roman" w:cs="Times New Roman" w:eastAsiaTheme="minorEastAsia"/>
          <w:color w:val="000000" w:themeColor="text1"/>
          <w:lang w:val="zh-TW" w:eastAsia="zh-Hans"/>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视频剪辑是将拍摄画面通过前后顺序调整、画面衔接、景别裁切、音效组合等手段进行二次创作，从而在简短的时间中将完整情节讲清楚的方法</w:t>
      </w:r>
      <w:r>
        <w:rPr>
          <w:rFonts w:hint="default" w:ascii="Times New Roman" w:hAnsi="Times New Roman" w:cs="Times New Roman" w:eastAsiaTheme="minorEastAsia"/>
          <w:color w:val="000000" w:themeColor="text1"/>
          <w:lang w:val="zh-TW" w:eastAsia="zh-TW"/>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特效合成则关注于画面细节，实现拍摄以外的视觉效果，达到丰富视觉观感或强化传达的目的。</w:t>
      </w:r>
    </w:p>
    <w:p>
      <w:pPr>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采用教材：《非</w:t>
      </w:r>
      <w:r>
        <w:rPr>
          <w:rFonts w:hint="default" w:ascii="Times New Roman" w:hAnsi="Times New Roman" w:cs="Times New Roman" w:eastAsiaTheme="minorEastAsia"/>
          <w:color w:val="000000" w:themeColor="text1"/>
          <w:lang w:val="zh-TW"/>
          <w14:textFill>
            <w14:solidFill>
              <w14:schemeClr w14:val="tx1"/>
            </w14:solidFill>
          </w14:textFill>
        </w:rPr>
        <w:t>线性编辑技术高级教程</w:t>
      </w:r>
      <w:r>
        <w:rPr>
          <w:rFonts w:hint="default" w:ascii="Times New Roman" w:hAnsi="Times New Roman" w:cs="Times New Roman" w:eastAsiaTheme="minorEastAsia"/>
          <w:color w:val="000000" w:themeColor="text1"/>
          <w:lang w:val="zh-TW" w:eastAsia="zh-TW"/>
          <w14:textFill>
            <w14:solidFill>
              <w14:schemeClr w14:val="tx1"/>
            </w14:solidFill>
          </w14:textFill>
        </w:rPr>
        <w:t>》徐亚非</w:t>
      </w:r>
      <w:r>
        <w:rPr>
          <w:rFonts w:hint="default" w:ascii="Times New Roman" w:hAnsi="Times New Roman" w:cs="Times New Roman" w:eastAsiaTheme="minorEastAsia"/>
          <w:color w:val="000000" w:themeColor="text1"/>
          <w:lang w:val="zh-TW"/>
          <w14:textFill>
            <w14:solidFill>
              <w14:schemeClr w14:val="tx1"/>
            </w14:solidFill>
          </w14:textFill>
        </w:rPr>
        <w:t>等 清华大学</w:t>
      </w:r>
      <w:r>
        <w:rPr>
          <w:rFonts w:hint="default" w:ascii="Times New Roman" w:hAnsi="Times New Roman" w:cs="Times New Roman" w:eastAsiaTheme="minorEastAsia"/>
          <w:color w:val="000000" w:themeColor="text1"/>
          <w:lang w:val="zh-TW" w:eastAsia="zh-TW"/>
          <w14:textFill>
            <w14:solidFill>
              <w14:schemeClr w14:val="tx1"/>
            </w14:solidFill>
          </w14:textFill>
        </w:rPr>
        <w:t>出版社</w:t>
      </w:r>
    </w:p>
    <w:p>
      <w:pPr>
        <w:tabs>
          <w:tab w:val="left" w:pos="993"/>
        </w:tabs>
        <w:rPr>
          <w:rFonts w:hint="default" w:ascii="Times New Roman" w:hAnsi="Times New Roman" w:cs="Times New Roman" w:eastAsiaTheme="minorEastAsia"/>
          <w:color w:val="000000" w:themeColor="text1"/>
          <w:lang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ab/>
      </w:r>
      <w:r>
        <w:rPr>
          <w:rFonts w:hint="default" w:ascii="Times New Roman" w:hAnsi="Times New Roman" w:cs="Times New Roman" w:eastAsiaTheme="minorEastAsia"/>
          <w:color w:val="000000" w:themeColor="text1"/>
          <w:lang w:val="zh-TW" w:eastAsia="zh-TW"/>
          <w14:textFill>
            <w14:solidFill>
              <w14:schemeClr w14:val="tx1"/>
            </w14:solidFill>
          </w14:textFill>
        </w:rPr>
        <w:t>《</w:t>
      </w:r>
      <w:r>
        <w:rPr>
          <w:rFonts w:hint="default" w:ascii="Times New Roman" w:hAnsi="Times New Roman" w:cs="Times New Roman" w:eastAsiaTheme="minorEastAsia"/>
          <w:bCs/>
          <w:color w:val="000000" w:themeColor="text1"/>
          <w:lang w:eastAsia="zh-TW"/>
          <w14:textFill>
            <w14:solidFill>
              <w14:schemeClr w14:val="tx1"/>
            </w14:solidFill>
          </w14:textFill>
        </w:rPr>
        <w:t>电影学院037:电影语言的语法</w:t>
      </w:r>
      <w:r>
        <w:rPr>
          <w:rFonts w:hint="default" w:ascii="Times New Roman" w:hAnsi="Times New Roman" w:cs="Times New Roman" w:eastAsiaTheme="minorEastAsia"/>
          <w:color w:val="000000" w:themeColor="text1"/>
          <w:lang w:val="zh-TW" w:eastAsia="zh-TW"/>
          <w14:textFill>
            <w14:solidFill>
              <w14:schemeClr w14:val="tx1"/>
            </w14:solidFill>
          </w14:textFill>
        </w:rPr>
        <w:t>》</w:t>
      </w:r>
      <w:r>
        <w:rPr>
          <w:rFonts w:hint="default" w:ascii="Times New Roman" w:hAnsi="Times New Roman" w:cs="Times New Roman" w:eastAsiaTheme="minorEastAsia"/>
          <w:color w:val="000000" w:themeColor="text1"/>
          <w:lang w:eastAsia="zh-TW"/>
          <w14:textFill>
            <w14:solidFill>
              <w14:schemeClr w14:val="tx1"/>
            </w14:solidFill>
          </w14:textFill>
        </w:rPr>
        <w:t>丹尼艾尔•阿里洪 (Daniel Arijon) 北京联合出版公司</w:t>
      </w:r>
    </w:p>
    <w:p>
      <w:pPr>
        <w:tabs>
          <w:tab w:val="left" w:pos="993"/>
        </w:tabs>
        <w:rPr>
          <w:rFonts w:hint="default" w:ascii="Times New Roman" w:hAnsi="Times New Roman" w:cs="Times New Roman" w:eastAsiaTheme="minorEastAsia"/>
          <w:color w:val="000000" w:themeColor="text1"/>
          <w:lang w:eastAsia="zh-TW"/>
          <w14:textFill>
            <w14:solidFill>
              <w14:schemeClr w14:val="tx1"/>
            </w14:solidFill>
          </w14:textFill>
        </w:rPr>
      </w:pPr>
    </w:p>
    <w:p>
      <w:pPr>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bCs/>
          <w:color w:val="000000" w:themeColor="text1"/>
          <w:lang w:val="zh-TW" w:eastAsia="zh-TW"/>
          <w14:textFill>
            <w14:solidFill>
              <w14:schemeClr w14:val="tx1"/>
            </w14:solidFill>
          </w14:textFill>
        </w:rPr>
        <w:t>交互</w:t>
      </w:r>
      <w:r>
        <w:rPr>
          <w:rFonts w:hint="default" w:ascii="Times New Roman" w:hAnsi="Times New Roman" w:cs="Times New Roman" w:eastAsiaTheme="minorEastAsia"/>
          <w:b/>
          <w:bCs/>
          <w:color w:val="000000" w:themeColor="text1"/>
          <w:lang w:eastAsia="zh-Hans"/>
          <w14:textFill>
            <w14:solidFill>
              <w14:schemeClr w14:val="tx1"/>
            </w14:solidFill>
          </w14:textFill>
        </w:rPr>
        <w:t>界面</w:t>
      </w:r>
      <w:r>
        <w:rPr>
          <w:rFonts w:hint="default" w:ascii="Times New Roman" w:hAnsi="Times New Roman" w:cs="Times New Roman" w:eastAsiaTheme="minorEastAsia"/>
          <w:b/>
          <w:bCs/>
          <w:color w:val="000000" w:themeColor="text1"/>
          <w:lang w:val="zh-TW" w:eastAsia="zh-TW"/>
          <w14:textFill>
            <w14:solidFill>
              <w14:schemeClr w14:val="tx1"/>
            </w14:solidFill>
          </w14:textFill>
        </w:rPr>
        <w:t>设计 Intera</w:t>
      </w:r>
      <w:r>
        <w:rPr>
          <w:rFonts w:hint="default" w:ascii="Times New Roman" w:hAnsi="Times New Roman" w:cs="Times New Roman" w:eastAsiaTheme="minorEastAsia"/>
          <w:b/>
          <w:bCs/>
          <w:color w:val="000000" w:themeColor="text1"/>
          <w:lang w:eastAsia="zh-Hans"/>
          <w14:textFill>
            <w14:solidFill>
              <w14:schemeClr w14:val="tx1"/>
            </w14:solidFill>
          </w14:textFill>
        </w:rPr>
        <w:t>c</w:t>
      </w:r>
      <w:r>
        <w:rPr>
          <w:rFonts w:hint="default" w:ascii="Times New Roman" w:hAnsi="Times New Roman" w:cs="Times New Roman" w:eastAsiaTheme="minorEastAsia"/>
          <w:b/>
          <w:bCs/>
          <w:color w:val="000000" w:themeColor="text1"/>
          <w:lang w:val="zh-TW" w:eastAsia="zh-TW"/>
          <w14:textFill>
            <w14:solidFill>
              <w14:schemeClr w14:val="tx1"/>
            </w14:solidFill>
          </w14:textFill>
        </w:rPr>
        <w:t>ti</w:t>
      </w:r>
      <w:r>
        <w:rPr>
          <w:rFonts w:hint="default" w:ascii="Times New Roman" w:hAnsi="Times New Roman" w:cs="Times New Roman" w:eastAsiaTheme="minorEastAsia"/>
          <w:b/>
          <w:bCs/>
          <w:color w:val="000000" w:themeColor="text1"/>
          <w:lang w:eastAsia="zh-Hans"/>
          <w14:textFill>
            <w14:solidFill>
              <w14:schemeClr w14:val="tx1"/>
            </w14:solidFill>
          </w14:textFill>
        </w:rPr>
        <w:t>ve UI</w:t>
      </w:r>
      <w:r>
        <w:rPr>
          <w:rFonts w:hint="default" w:ascii="Times New Roman" w:hAnsi="Times New Roman" w:cs="Times New Roman" w:eastAsiaTheme="minorEastAsia"/>
          <w:b/>
          <w:bCs/>
          <w:color w:val="000000" w:themeColor="text1"/>
          <w:lang w:eastAsia="zh-TW"/>
          <w14:textFill>
            <w14:solidFill>
              <w14:schemeClr w14:val="tx1"/>
            </w14:solidFill>
          </w14:textFill>
        </w:rPr>
        <w:t xml:space="preserve"> </w:t>
      </w:r>
      <w:r>
        <w:rPr>
          <w:rFonts w:hint="default" w:ascii="Times New Roman" w:hAnsi="Times New Roman" w:cs="Times New Roman" w:eastAsiaTheme="minorEastAsia"/>
          <w:b/>
          <w:bCs/>
          <w:color w:val="000000" w:themeColor="text1"/>
          <w:lang w:val="zh-TW" w:eastAsia="zh-TW"/>
          <w14:textFill>
            <w14:solidFill>
              <w14:schemeClr w14:val="tx1"/>
            </w14:solidFill>
          </w14:textFill>
        </w:rPr>
        <w:t>Design</w:t>
      </w:r>
    </w:p>
    <w:p>
      <w:pPr>
        <w:outlineLvl w:val="0"/>
        <w:rPr>
          <w:rFonts w:hint="default" w:ascii="Times New Roman" w:hAnsi="Times New Roman" w:cs="Times New Roman" w:eastAsiaTheme="minorEastAsia"/>
          <w:color w:val="000000" w:themeColor="text1"/>
          <w:lang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lang w:eastAsia="zh-TW"/>
          <w14:textFill>
            <w14:solidFill>
              <w14:schemeClr w14:val="tx1"/>
            </w14:solidFill>
          </w14:textFill>
        </w:rPr>
        <w:t>4</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lang w:eastAsia="zh-TW"/>
          <w14:textFill>
            <w14:solidFill>
              <w14:schemeClr w14:val="tx1"/>
            </w14:solidFill>
          </w14:textFill>
        </w:rPr>
        <w:t>64</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课程简介：本课程属于专业方向课</w:t>
      </w:r>
      <w:r>
        <w:rPr>
          <w:rFonts w:hint="default" w:ascii="Times New Roman" w:hAnsi="Times New Roman" w:cs="Times New Roman" w:eastAsiaTheme="minorEastAsia"/>
          <w:color w:val="000000" w:themeColor="text1"/>
          <w:lang w:val="zh-TW"/>
          <w14:textFill>
            <w14:solidFill>
              <w14:schemeClr w14:val="tx1"/>
            </w14:solidFill>
          </w14:textFill>
        </w:rPr>
        <w:t>，交互界面媒体是数字媒体的重要内容之一，以网站、软件和App为代表。</w:t>
      </w:r>
      <w:r>
        <w:rPr>
          <w:rFonts w:hint="default" w:ascii="Times New Roman" w:hAnsi="Times New Roman" w:cs="Times New Roman" w:eastAsiaTheme="minorEastAsia"/>
          <w:color w:val="000000" w:themeColor="text1"/>
          <w:lang w:val="zh-TW" w:eastAsia="zh-TW"/>
          <w14:textFill>
            <w14:solidFill>
              <w14:schemeClr w14:val="tx1"/>
            </w14:solidFill>
          </w14:textFill>
        </w:rPr>
        <w:t>交互设计和界面设计是交互界面设计的两个方面</w:t>
      </w:r>
      <w:r>
        <w:rPr>
          <w:rFonts w:hint="default" w:ascii="Times New Roman" w:hAnsi="Times New Roman" w:cs="Times New Roman" w:eastAsiaTheme="minorEastAsia"/>
          <w:color w:val="000000" w:themeColor="text1"/>
          <w:lang w:val="zh-TW"/>
          <w14:textFill>
            <w14:solidFill>
              <w14:schemeClr w14:val="tx1"/>
            </w14:solidFill>
          </w14:textFill>
        </w:rPr>
        <w:t>，交互设计</w:t>
      </w:r>
      <w:r>
        <w:rPr>
          <w:rFonts w:hint="default" w:ascii="Times New Roman" w:hAnsi="Times New Roman" w:cs="Times New Roman" w:eastAsiaTheme="minorEastAsia"/>
          <w:color w:val="000000" w:themeColor="text1"/>
          <w:lang w:val="zh-TW" w:eastAsia="zh-TW"/>
          <w14:textFill>
            <w14:solidFill>
              <w14:schemeClr w14:val="tx1"/>
            </w14:solidFill>
          </w14:textFill>
        </w:rPr>
        <w:t>以用户需求和可用性设计原则为指导</w:t>
      </w:r>
      <w:r>
        <w:rPr>
          <w:rFonts w:hint="default" w:ascii="Times New Roman" w:hAnsi="Times New Roman" w:cs="Times New Roman" w:eastAsiaTheme="minorEastAsia"/>
          <w:color w:val="000000" w:themeColor="text1"/>
          <w:lang w:val="zh-TW"/>
          <w14:textFill>
            <w14:solidFill>
              <w14:schemeClr w14:val="tx1"/>
            </w14:solidFill>
          </w14:textFill>
        </w:rPr>
        <w:t>，为交互媒体项目设计易用的交互模型。主要通过导航</w:t>
      </w:r>
      <w:r>
        <w:rPr>
          <w:rFonts w:hint="default" w:ascii="Times New Roman" w:hAnsi="Times New Roman" w:cs="Times New Roman" w:eastAsiaTheme="minorEastAsia"/>
          <w:color w:val="000000" w:themeColor="text1"/>
          <w:lang w:val="zh-TW" w:eastAsia="zh-TW"/>
          <w14:textFill>
            <w14:solidFill>
              <w14:schemeClr w14:val="tx1"/>
            </w14:solidFill>
          </w14:textFill>
        </w:rPr>
        <w:t>结构图</w:t>
      </w:r>
      <w:r>
        <w:rPr>
          <w:rFonts w:hint="default" w:ascii="Times New Roman" w:hAnsi="Times New Roman" w:cs="Times New Roman" w:eastAsiaTheme="minorEastAsia"/>
          <w:color w:val="000000" w:themeColor="text1"/>
          <w:lang w:val="zh-TW"/>
          <w14:textFill>
            <w14:solidFill>
              <w14:schemeClr w14:val="tx1"/>
            </w14:solidFill>
          </w14:textFill>
        </w:rPr>
        <w:t>、业务流程图</w:t>
      </w:r>
      <w:r>
        <w:rPr>
          <w:rFonts w:hint="default" w:ascii="Times New Roman" w:hAnsi="Times New Roman" w:cs="Times New Roman" w:eastAsiaTheme="minorEastAsia"/>
          <w:color w:val="000000" w:themeColor="text1"/>
          <w:lang w:val="zh-TW" w:eastAsia="zh-TW"/>
          <w14:textFill>
            <w14:solidFill>
              <w14:schemeClr w14:val="tx1"/>
            </w14:solidFill>
          </w14:textFill>
        </w:rPr>
        <w:t>和交互线框原型图来表达。</w:t>
      </w:r>
      <w:r>
        <w:rPr>
          <w:rFonts w:hint="default" w:ascii="Times New Roman" w:hAnsi="Times New Roman" w:cs="Times New Roman" w:eastAsiaTheme="minorEastAsia"/>
          <w:color w:val="000000" w:themeColor="text1"/>
          <w:lang w:eastAsia="zh-Hans"/>
          <w14:textFill>
            <w14:solidFill>
              <w14:schemeClr w14:val="tx1"/>
            </w14:solidFill>
          </w14:textFill>
        </w:rPr>
        <w:t>界面设计则</w:t>
      </w:r>
      <w:r>
        <w:rPr>
          <w:rFonts w:hint="default" w:ascii="Times New Roman" w:hAnsi="Times New Roman" w:cs="Times New Roman" w:eastAsiaTheme="minorEastAsia"/>
          <w:color w:val="000000" w:themeColor="text1"/>
          <w:lang w:val="zh-TW" w:eastAsia="zh-TW"/>
          <w14:textFill>
            <w14:solidFill>
              <w14:schemeClr w14:val="tx1"/>
            </w14:solidFill>
          </w14:textFill>
        </w:rPr>
        <w:t>是在交互设计的基础上，用视觉传达的手段为交互项目传达功能和塑造主题风格</w:t>
      </w:r>
      <w:r>
        <w:rPr>
          <w:rFonts w:hint="default" w:ascii="Times New Roman" w:hAnsi="Times New Roman" w:cs="Times New Roman" w:eastAsiaTheme="minorEastAsia"/>
          <w:color w:val="000000" w:themeColor="text1"/>
          <w:lang w:val="zh-TW" w:eastAsia="zh-Hans"/>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是字体、图形、色彩、编排等视觉语言在数字界面这一特殊的载体上进行综合创作的特定应用知识。本课程将以现在流行的移动媒体终端为主要创作对象进行实践。</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使用教材：</w:t>
      </w:r>
      <w:r>
        <w:rPr>
          <w:rFonts w:hint="default" w:ascii="Times New Roman" w:hAnsi="Times New Roman" w:cs="Times New Roman" w:eastAsiaTheme="minorEastAsia"/>
          <w:color w:val="000000" w:themeColor="text1"/>
          <w14:textFill>
            <w14:solidFill>
              <w14:schemeClr w14:val="tx1"/>
            </w14:solidFill>
          </w14:textFill>
        </w:rPr>
        <w:t>《简约至上》[英] Giles Colborne著 人民邮电出版社</w:t>
      </w:r>
    </w:p>
    <w:p>
      <w:pPr>
        <w:tabs>
          <w:tab w:val="left" w:pos="993"/>
        </w:tabs>
        <w:ind w:left="1050" w:right="68" w:hanging="1050"/>
        <w:rPr>
          <w:rFonts w:hint="default" w:ascii="Times New Roman" w:hAnsi="Times New Roman" w:cs="Times New Roman" w:eastAsiaTheme="minorEastAsia"/>
          <w:color w:val="000000" w:themeColor="text1"/>
          <w:lang w:val="zh-TW"/>
          <w14:textFill>
            <w14:solidFill>
              <w14:schemeClr w14:val="tx1"/>
            </w14:solidFill>
          </w14:textFill>
        </w:rPr>
      </w:pPr>
      <w:r>
        <w:rPr>
          <w:rFonts w:hint="default" w:ascii="Times New Roman" w:hAnsi="Times New Roman" w:cs="Times New Roman" w:eastAsiaTheme="minorEastAsia"/>
          <w:color w:val="000000" w:themeColor="text1"/>
          <w:lang w:eastAsia="zh-TW"/>
          <w14:textFill>
            <w14:solidFill>
              <w14:schemeClr w14:val="tx1"/>
            </w14:solidFill>
          </w14:textFill>
        </w:rPr>
        <w:tab/>
      </w:r>
      <w:r>
        <w:rPr>
          <w:rFonts w:hint="default" w:ascii="Times New Roman" w:hAnsi="Times New Roman" w:cs="Times New Roman" w:eastAsiaTheme="minorEastAsia"/>
          <w:color w:val="000000" w:themeColor="text1"/>
          <w:lang w:val="zh-TW" w:eastAsia="zh-TW"/>
          <w14:textFill>
            <w14:solidFill>
              <w14:schemeClr w14:val="tx1"/>
            </w14:solidFill>
          </w14:textFill>
        </w:rPr>
        <w:t xml:space="preserve">《移动交互设计精髓：设计完美的移动用户界面》 </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val="zh-TW" w:eastAsia="zh-TW"/>
          <w14:textFill>
            <w14:solidFill>
              <w14:schemeClr w14:val="tx1"/>
            </w14:solidFill>
          </w14:textFill>
        </w:rPr>
        <w:t>美</w:t>
      </w:r>
      <w:r>
        <w:rPr>
          <w:rFonts w:hint="default" w:ascii="Times New Roman" w:hAnsi="Times New Roman" w:cs="Times New Roman" w:eastAsiaTheme="minorEastAsia"/>
          <w:color w:val="000000" w:themeColor="text1"/>
          <w:lang w:val="zh-TW"/>
          <w14:textFill>
            <w14:solidFill>
              <w14:schemeClr w14:val="tx1"/>
            </w14:solidFill>
          </w14:textFill>
        </w:rPr>
        <w:t>] Cameron Banga</w:t>
      </w:r>
      <w:r>
        <w:rPr>
          <w:rFonts w:hint="default" w:ascii="Times New Roman" w:hAnsi="Times New Roman" w:cs="Times New Roman" w:eastAsiaTheme="minorEastAsia"/>
          <w:color w:val="000000" w:themeColor="text1"/>
          <w:lang w:val="zh-TW" w:eastAsia="zh-TW"/>
          <w14:textFill>
            <w14:solidFill>
              <w14:schemeClr w14:val="tx1"/>
            </w14:solidFill>
          </w14:textFill>
        </w:rPr>
        <w:t xml:space="preserve">， </w:t>
      </w:r>
      <w:r>
        <w:rPr>
          <w:rFonts w:hint="default" w:ascii="Times New Roman" w:hAnsi="Times New Roman" w:cs="Times New Roman" w:eastAsiaTheme="minorEastAsia"/>
          <w:color w:val="000000" w:themeColor="text1"/>
          <w:lang w:val="zh-TW"/>
          <w14:textFill>
            <w14:solidFill>
              <w14:schemeClr w14:val="tx1"/>
            </w14:solidFill>
          </w14:textFill>
        </w:rPr>
        <w:t>Josh Weinhold</w:t>
      </w:r>
      <w:r>
        <w:rPr>
          <w:rFonts w:hint="default" w:ascii="Times New Roman" w:hAnsi="Times New Roman" w:cs="Times New Roman" w:eastAsiaTheme="minorEastAsia"/>
          <w:color w:val="000000" w:themeColor="text1"/>
          <w:lang w:val="zh-TW" w:eastAsia="zh-TW"/>
          <w14:textFill>
            <w14:solidFill>
              <w14:schemeClr w14:val="tx1"/>
            </w14:solidFill>
          </w14:textFill>
        </w:rPr>
        <w:t xml:space="preserve"> 著 电子工业出版社</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p>
    <w:p>
      <w:pPr>
        <w:rPr>
          <w:rFonts w:hint="default" w:ascii="Times New Roman" w:hAnsi="Times New Roman" w:cs="Times New Roman" w:eastAsiaTheme="minorEastAsia"/>
          <w:color w:val="000000" w:themeColor="text1"/>
          <w:position w:val="16"/>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bCs/>
          <w:color w:val="000000" w:themeColor="text1"/>
          <w:lang w:val="zh-TW" w:eastAsia="zh-TW"/>
          <w14:textFill>
            <w14:solidFill>
              <w14:schemeClr w14:val="tx1"/>
            </w14:solidFill>
          </w14:textFill>
        </w:rPr>
        <w:t>电脑三维图形</w:t>
      </w:r>
      <w:r>
        <w:rPr>
          <w:rFonts w:hint="default" w:ascii="Times New Roman" w:hAnsi="Times New Roman" w:cs="Times New Roman" w:eastAsiaTheme="minorEastAsia"/>
          <w:b/>
          <w:bCs/>
          <w:color w:val="000000" w:themeColor="text1"/>
          <w:lang w:eastAsia="zh-Hans"/>
          <w14:textFill>
            <w14:solidFill>
              <w14:schemeClr w14:val="tx1"/>
            </w14:solidFill>
          </w14:textFill>
        </w:rPr>
        <w:t>设计</w:t>
      </w:r>
      <w:r>
        <w:rPr>
          <w:rFonts w:hint="default" w:ascii="Times New Roman" w:hAnsi="Times New Roman" w:cs="Times New Roman" w:eastAsiaTheme="minorEastAsia"/>
          <w:b/>
          <w:bCs/>
          <w:color w:val="000000" w:themeColor="text1"/>
          <w:lang w:val="zh-TW" w:eastAsia="zh-TW"/>
          <w14:textFill>
            <w14:solidFill>
              <w14:schemeClr w14:val="tx1"/>
            </w14:solidFill>
          </w14:textFill>
        </w:rPr>
        <w:t xml:space="preserve"> 3D Computer Graphic </w:t>
      </w:r>
      <w:r>
        <w:rPr>
          <w:rFonts w:hint="default" w:ascii="Times New Roman" w:hAnsi="Times New Roman" w:cs="Times New Roman" w:eastAsiaTheme="minorEastAsia"/>
          <w:b/>
          <w:bCs/>
          <w:color w:val="000000" w:themeColor="text1"/>
          <w:lang w:eastAsia="zh-Hans"/>
          <w14:textFill>
            <w14:solidFill>
              <w14:schemeClr w14:val="tx1"/>
            </w14:solidFill>
          </w14:textFill>
        </w:rPr>
        <w:t>Design</w:t>
      </w:r>
    </w:p>
    <w:p>
      <w:pPr>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14:textFill>
            <w14:solidFill>
              <w14:schemeClr w14:val="tx1"/>
            </w14:solidFill>
          </w14:textFill>
        </w:rPr>
        <w:t>4</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14:textFill>
            <w14:solidFill>
              <w14:schemeClr w14:val="tx1"/>
            </w14:solidFill>
          </w14:textFill>
        </w:rPr>
        <w:t>64</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课程简介：本课程属于专业</w:t>
      </w:r>
      <w:r>
        <w:rPr>
          <w:rFonts w:hint="default" w:ascii="Times New Roman" w:hAnsi="Times New Roman" w:cs="Times New Roman" w:eastAsiaTheme="minorEastAsia"/>
          <w:color w:val="000000" w:themeColor="text1"/>
          <w:lang w:eastAsia="zh-Hans"/>
          <w14:textFill>
            <w14:solidFill>
              <w14:schemeClr w14:val="tx1"/>
            </w14:solidFill>
          </w14:textFill>
        </w:rPr>
        <w:t>方向</w:t>
      </w:r>
      <w:r>
        <w:rPr>
          <w:rFonts w:hint="default" w:ascii="Times New Roman" w:hAnsi="Times New Roman" w:cs="Times New Roman" w:eastAsiaTheme="minorEastAsia"/>
          <w:color w:val="000000" w:themeColor="text1"/>
          <w:lang w:val="zh-TW" w:eastAsia="zh-TW"/>
          <w14:textFill>
            <w14:solidFill>
              <w14:schemeClr w14:val="tx1"/>
            </w14:solidFill>
          </w14:textFill>
        </w:rPr>
        <w:t>课</w:t>
      </w:r>
      <w:r>
        <w:rPr>
          <w:rFonts w:hint="default" w:ascii="Times New Roman" w:hAnsi="Times New Roman" w:cs="Times New Roman" w:eastAsiaTheme="minorEastAsia"/>
          <w:color w:val="000000" w:themeColor="text1"/>
          <w:lang w:val="zh-TW"/>
          <w14:textFill>
            <w14:solidFill>
              <w14:schemeClr w14:val="tx1"/>
            </w14:solidFill>
          </w14:textFill>
        </w:rPr>
        <w:t>。数字媒体离不开三维图形技术的支持。本课程</w:t>
      </w:r>
      <w:r>
        <w:rPr>
          <w:rFonts w:hint="default" w:ascii="Times New Roman" w:hAnsi="Times New Roman" w:cs="Times New Roman" w:eastAsiaTheme="minorEastAsia"/>
          <w:color w:val="000000" w:themeColor="text1"/>
          <w:lang w:val="zh-TW" w:eastAsia="zh-TW"/>
          <w14:textFill>
            <w14:solidFill>
              <w14:schemeClr w14:val="tx1"/>
            </w14:solidFill>
          </w14:textFill>
        </w:rPr>
        <w:t>通过电脑三维软件基础建模与渲染知识的实践训练，促成对三维图形造型方法的理解和实际运用。为动漫游戏角色设计、</w:t>
      </w:r>
      <w:r>
        <w:rPr>
          <w:rFonts w:hint="default" w:ascii="Times New Roman" w:hAnsi="Times New Roman" w:cs="Times New Roman" w:eastAsiaTheme="minorEastAsia"/>
          <w:color w:val="000000" w:themeColor="text1"/>
          <w14:textFill>
            <w14:solidFill>
              <w14:schemeClr w14:val="tx1"/>
            </w14:solidFill>
          </w14:textFill>
        </w:rPr>
        <w:t>CG</w:t>
      </w:r>
      <w:r>
        <w:rPr>
          <w:rFonts w:hint="default" w:ascii="Times New Roman" w:hAnsi="Times New Roman" w:cs="Times New Roman" w:eastAsiaTheme="minorEastAsia"/>
          <w:color w:val="000000" w:themeColor="text1"/>
          <w:lang w:val="zh-TW" w:eastAsia="zh-TW"/>
          <w14:textFill>
            <w14:solidFill>
              <w14:schemeClr w14:val="tx1"/>
            </w14:solidFill>
          </w14:textFill>
        </w:rPr>
        <w:t>插画、视频特效等应用打好技术基础。通过</w:t>
      </w:r>
      <w:r>
        <w:rPr>
          <w:rFonts w:hint="default" w:ascii="Times New Roman" w:hAnsi="Times New Roman" w:cs="Times New Roman" w:eastAsiaTheme="minorEastAsia"/>
          <w:color w:val="000000" w:themeColor="text1"/>
          <w:lang w:val="zh-TW"/>
          <w14:textFill>
            <w14:solidFill>
              <w14:schemeClr w14:val="tx1"/>
            </w14:solidFill>
          </w14:textFill>
        </w:rPr>
        <w:t>学习，学生应基本掌握几种建模方法来综合创作简单物体，以及通过布光、贴图和渲染完成三维形体的塑造。</w:t>
      </w:r>
    </w:p>
    <w:p>
      <w:pPr>
        <w:rPr>
          <w:rFonts w:hint="default" w:ascii="Times New Roman" w:hAnsi="Times New Roman" w:cs="Times New Roman" w:eastAsiaTheme="minorEastAsia"/>
          <w:b/>
          <w:bCs/>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使用教材：教师指定</w:t>
      </w:r>
    </w:p>
    <w:p>
      <w:pPr>
        <w:rPr>
          <w:rFonts w:hint="default" w:ascii="Times New Roman" w:hAnsi="Times New Roman" w:cs="Times New Roman" w:eastAsiaTheme="minorEastAsia"/>
          <w:color w:val="000000" w:themeColor="text1"/>
          <w14:textFill>
            <w14:solidFill>
              <w14:schemeClr w14:val="tx1"/>
            </w14:solidFill>
          </w14:textFill>
        </w:rPr>
      </w:pPr>
    </w:p>
    <w:p>
      <w:pPr>
        <w:rPr>
          <w:rFonts w:hint="default" w:ascii="Times New Roman" w:hAnsi="Times New Roman" w:cs="Times New Roman" w:eastAsiaTheme="minorEastAsia"/>
          <w:color w:val="000000" w:themeColor="text1"/>
          <w:lang w:val="zh-TW" w:eastAsia="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课程名称：</w:t>
      </w:r>
      <w:r>
        <w:rPr>
          <w:rFonts w:hint="default" w:ascii="Times New Roman" w:hAnsi="Times New Roman" w:cs="Times New Roman" w:eastAsiaTheme="minorEastAsia"/>
          <w:b/>
          <w:color w:val="000000" w:themeColor="text1"/>
          <w:lang w:eastAsia="zh-Hans"/>
          <w14:textFill>
            <w14:solidFill>
              <w14:schemeClr w14:val="tx1"/>
            </w14:solidFill>
          </w14:textFill>
        </w:rPr>
        <w:t>综合项目</w:t>
      </w:r>
      <w:r>
        <w:rPr>
          <w:rFonts w:hint="default" w:ascii="Times New Roman" w:hAnsi="Times New Roman" w:cs="Times New Roman" w:eastAsiaTheme="minorEastAsia"/>
          <w:b/>
          <w:bCs/>
          <w:color w:val="000000" w:themeColor="text1"/>
          <w:lang w:val="zh-TW" w:eastAsia="zh-TW"/>
          <w14:textFill>
            <w14:solidFill>
              <w14:schemeClr w14:val="tx1"/>
            </w14:solidFill>
          </w14:textFill>
        </w:rPr>
        <w:t xml:space="preserve">设计 </w:t>
      </w:r>
      <w:r>
        <w:rPr>
          <w:rFonts w:hint="default" w:ascii="Times New Roman" w:hAnsi="Times New Roman" w:cs="Times New Roman" w:eastAsiaTheme="minorEastAsia"/>
          <w:b/>
          <w:bCs/>
          <w:color w:val="000000" w:themeColor="text1"/>
          <w:lang w:val="zh-TW"/>
          <w14:textFill>
            <w14:solidFill>
              <w14:schemeClr w14:val="tx1"/>
            </w14:solidFill>
          </w14:textFill>
        </w:rPr>
        <w:t xml:space="preserve">Integrated </w:t>
      </w:r>
      <w:r>
        <w:rPr>
          <w:rFonts w:hint="default" w:ascii="Times New Roman" w:hAnsi="Times New Roman" w:cs="Times New Roman" w:eastAsiaTheme="minorEastAsia"/>
          <w:b/>
          <w:bCs/>
          <w:color w:val="000000" w:themeColor="text1"/>
          <w:lang w:eastAsia="zh-Hans"/>
          <w14:textFill>
            <w14:solidFill>
              <w14:schemeClr w14:val="tx1"/>
            </w14:solidFill>
          </w14:textFill>
        </w:rPr>
        <w:t>P</w:t>
      </w:r>
      <w:r>
        <w:rPr>
          <w:rFonts w:hint="default" w:ascii="Times New Roman" w:hAnsi="Times New Roman" w:cs="Times New Roman" w:eastAsiaTheme="minorEastAsia"/>
          <w:b/>
          <w:bCs/>
          <w:color w:val="000000" w:themeColor="text1"/>
          <w:lang w:val="zh-TW"/>
          <w14:textFill>
            <w14:solidFill>
              <w14:schemeClr w14:val="tx1"/>
            </w14:solidFill>
          </w14:textFill>
        </w:rPr>
        <w:t xml:space="preserve">roject </w:t>
      </w:r>
      <w:r>
        <w:rPr>
          <w:rFonts w:hint="default" w:ascii="Times New Roman" w:hAnsi="Times New Roman" w:cs="Times New Roman" w:eastAsiaTheme="minorEastAsia"/>
          <w:b/>
          <w:bCs/>
          <w:color w:val="000000" w:themeColor="text1"/>
          <w14:textFill>
            <w14:solidFill>
              <w14:schemeClr w14:val="tx1"/>
            </w14:solidFill>
          </w14:textFill>
        </w:rPr>
        <w:t>Workshop</w:t>
      </w:r>
    </w:p>
    <w:p>
      <w:pPr>
        <w:tabs>
          <w:tab w:val="left" w:pos="1050"/>
        </w:tabs>
        <w:ind w:left="1050" w:right="68" w:hanging="1050"/>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学时学分：</w:t>
      </w:r>
      <w:r>
        <w:rPr>
          <w:rFonts w:hint="default" w:ascii="Times New Roman" w:hAnsi="Times New Roman" w:cs="Times New Roman" w:eastAsiaTheme="minorEastAsia"/>
          <w:color w:val="000000" w:themeColor="text1"/>
          <w14:textFill>
            <w14:solidFill>
              <w14:schemeClr w14:val="tx1"/>
            </w14:solidFill>
          </w14:textFill>
        </w:rPr>
        <w:t>4</w:t>
      </w:r>
      <w:r>
        <w:rPr>
          <w:rFonts w:hint="default" w:ascii="Times New Roman" w:hAnsi="Times New Roman" w:cs="Times New Roman" w:eastAsiaTheme="minorEastAsia"/>
          <w:color w:val="000000" w:themeColor="text1"/>
          <w:lang w:val="zh-TW" w:eastAsia="zh-TW"/>
          <w14:textFill>
            <w14:solidFill>
              <w14:schemeClr w14:val="tx1"/>
            </w14:solidFill>
          </w14:textFill>
        </w:rPr>
        <w:t>学分，</w:t>
      </w:r>
      <w:r>
        <w:rPr>
          <w:rFonts w:hint="default" w:ascii="Times New Roman" w:hAnsi="Times New Roman" w:cs="Times New Roman" w:eastAsiaTheme="minorEastAsia"/>
          <w:color w:val="000000" w:themeColor="text1"/>
          <w14:textFill>
            <w14:solidFill>
              <w14:schemeClr w14:val="tx1"/>
            </w14:solidFill>
          </w14:textFill>
        </w:rPr>
        <w:t>64</w:t>
      </w:r>
      <w:r>
        <w:rPr>
          <w:rFonts w:hint="default" w:ascii="Times New Roman" w:hAnsi="Times New Roman" w:cs="Times New Roman" w:eastAsiaTheme="minorEastAsia"/>
          <w:color w:val="000000" w:themeColor="text1"/>
          <w:lang w:val="zh-TW" w:eastAsia="zh-TW"/>
          <w14:textFill>
            <w14:solidFill>
              <w14:schemeClr w14:val="tx1"/>
            </w14:solidFill>
          </w14:textFill>
        </w:rPr>
        <w:t>学时</w:t>
      </w:r>
    </w:p>
    <w:p>
      <w:pPr>
        <w:tabs>
          <w:tab w:val="left" w:pos="1050"/>
        </w:tabs>
        <w:ind w:left="1050" w:right="68" w:hanging="1050"/>
        <w:rPr>
          <w:rFonts w:hint="default" w:ascii="Times New Roman" w:hAnsi="Times New Roman" w:cs="Times New Roman" w:eastAsiaTheme="minorEastAsia"/>
          <w:color w:val="000000" w:themeColor="text1"/>
          <w:lang w:val="zh-TW"/>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课程简介：本课程属于</w:t>
      </w:r>
      <w:r>
        <w:rPr>
          <w:rFonts w:hint="default" w:ascii="Times New Roman" w:hAnsi="Times New Roman" w:cs="Times New Roman" w:eastAsiaTheme="minorEastAsia"/>
          <w:color w:val="000000" w:themeColor="text1"/>
          <w:lang w:eastAsia="zh-Hans"/>
          <w14:textFill>
            <w14:solidFill>
              <w14:schemeClr w14:val="tx1"/>
            </w14:solidFill>
          </w14:textFill>
        </w:rPr>
        <w:t>最高阶段的</w:t>
      </w:r>
      <w:r>
        <w:rPr>
          <w:rFonts w:hint="default" w:ascii="Times New Roman" w:hAnsi="Times New Roman" w:cs="Times New Roman" w:eastAsiaTheme="minorEastAsia"/>
          <w:color w:val="000000" w:themeColor="text1"/>
          <w:lang w:val="zh-TW" w:eastAsia="zh-TW"/>
          <w14:textFill>
            <w14:solidFill>
              <w14:schemeClr w14:val="tx1"/>
            </w14:solidFill>
          </w14:textFill>
        </w:rPr>
        <w:t>专业方向课</w:t>
      </w:r>
      <w:r>
        <w:rPr>
          <w:rFonts w:hint="default" w:ascii="Times New Roman" w:hAnsi="Times New Roman" w:cs="Times New Roman" w:eastAsiaTheme="minorEastAsia"/>
          <w:color w:val="000000" w:themeColor="text1"/>
          <w:lang w:val="zh-TW"/>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将是前期课程的综合应用与提高</w:t>
      </w:r>
      <w:r>
        <w:rPr>
          <w:rFonts w:hint="default" w:ascii="Times New Roman" w:hAnsi="Times New Roman" w:cs="Times New Roman" w:eastAsiaTheme="minorEastAsia"/>
          <w:color w:val="000000" w:themeColor="text1"/>
          <w:lang w:val="zh-TW" w:eastAsia="zh-TW"/>
          <w14:textFill>
            <w14:solidFill>
              <w14:schemeClr w14:val="tx1"/>
            </w14:solidFill>
          </w14:textFill>
        </w:rPr>
        <w:t>。</w:t>
      </w:r>
      <w:r>
        <w:rPr>
          <w:rFonts w:hint="default" w:ascii="Times New Roman" w:hAnsi="Times New Roman" w:cs="Times New Roman" w:eastAsiaTheme="minorEastAsia"/>
          <w:color w:val="000000" w:themeColor="text1"/>
          <w:lang w:eastAsia="zh-Hans"/>
          <w14:textFill>
            <w14:solidFill>
              <w14:schemeClr w14:val="tx1"/>
            </w14:solidFill>
          </w14:textFill>
        </w:rPr>
        <w:t>由于课时的限制以及学科方向的多样性，学生可以在</w:t>
      </w:r>
      <w:r>
        <w:rPr>
          <w:rFonts w:hint="default" w:ascii="Times New Roman" w:hAnsi="Times New Roman" w:cs="Times New Roman" w:eastAsiaTheme="minorEastAsia"/>
          <w:color w:val="000000" w:themeColor="text1"/>
          <w14:textFill>
            <w14:solidFill>
              <w14:schemeClr w14:val="tx1"/>
            </w14:solidFill>
          </w14:textFill>
        </w:rPr>
        <w:t>主题摄影、数字插画</w:t>
      </w:r>
      <w:r>
        <w:rPr>
          <w:rFonts w:hint="default" w:ascii="Times New Roman" w:hAnsi="Times New Roman" w:cs="Times New Roman" w:eastAsiaTheme="minorEastAsia"/>
          <w:color w:val="000000" w:themeColor="text1"/>
          <w:lang w:eastAsia="zh-Hans"/>
          <w14:textFill>
            <w14:solidFill>
              <w14:schemeClr w14:val="tx1"/>
            </w14:solidFill>
          </w14:textFill>
        </w:rPr>
        <w:t>、品牌宣传</w:t>
      </w:r>
      <w:r>
        <w:rPr>
          <w:rFonts w:hint="default" w:ascii="Times New Roman" w:hAnsi="Times New Roman" w:cs="Times New Roman" w:eastAsiaTheme="minorEastAsia"/>
          <w:color w:val="000000" w:themeColor="text1"/>
          <w14:textFill>
            <w14:solidFill>
              <w14:schemeClr w14:val="tx1"/>
            </w14:solidFill>
          </w14:textFill>
        </w:rPr>
        <w:t>、交互界面</w:t>
      </w:r>
      <w:r>
        <w:rPr>
          <w:rFonts w:hint="default" w:ascii="Times New Roman" w:hAnsi="Times New Roman" w:cs="Times New Roman" w:eastAsiaTheme="minorEastAsia"/>
          <w:color w:val="000000" w:themeColor="text1"/>
          <w:lang w:eastAsia="zh-Hans"/>
          <w14:textFill>
            <w14:solidFill>
              <w14:schemeClr w14:val="tx1"/>
            </w14:solidFill>
          </w14:textFill>
        </w:rPr>
        <w:t>、</w:t>
      </w:r>
      <w:r>
        <w:rPr>
          <w:rFonts w:hint="default" w:ascii="Times New Roman" w:hAnsi="Times New Roman" w:cs="Times New Roman" w:eastAsiaTheme="minorEastAsia"/>
          <w:color w:val="000000" w:themeColor="text1"/>
          <w14:textFill>
            <w14:solidFill>
              <w14:schemeClr w14:val="tx1"/>
            </w14:solidFill>
          </w14:textFill>
        </w:rPr>
        <w:t>短视频创作、动漫角色设计</w:t>
      </w:r>
      <w:r>
        <w:rPr>
          <w:rFonts w:hint="default" w:ascii="Times New Roman" w:hAnsi="Times New Roman" w:cs="Times New Roman" w:eastAsiaTheme="minorEastAsia"/>
          <w:color w:val="000000" w:themeColor="text1"/>
          <w:lang w:eastAsia="zh-Hans"/>
          <w14:textFill>
            <w14:solidFill>
              <w14:schemeClr w14:val="tx1"/>
            </w14:solidFill>
          </w14:textFill>
        </w:rPr>
        <w:t>和</w:t>
      </w:r>
      <w:r>
        <w:rPr>
          <w:rFonts w:hint="default" w:ascii="Times New Roman" w:hAnsi="Times New Roman" w:cs="Times New Roman" w:eastAsiaTheme="minorEastAsia"/>
          <w:color w:val="000000" w:themeColor="text1"/>
          <w14:textFill>
            <w14:solidFill>
              <w14:schemeClr w14:val="tx1"/>
            </w14:solidFill>
          </w14:textFill>
        </w:rPr>
        <w:t>动画短片创作这几</w:t>
      </w:r>
      <w:r>
        <w:rPr>
          <w:rFonts w:hint="default" w:ascii="Times New Roman" w:hAnsi="Times New Roman" w:cs="Times New Roman" w:eastAsiaTheme="minorEastAsia"/>
          <w:color w:val="000000" w:themeColor="text1"/>
          <w:lang w:eastAsia="zh-Hans"/>
          <w14:textFill>
            <w14:solidFill>
              <w14:schemeClr w14:val="tx1"/>
            </w14:solidFill>
          </w14:textFill>
        </w:rPr>
        <w:t>个方向选择自己感兴趣的内容进行进一步的强化训练。将根据不同的研究方向搭配相应指导教师，采取小班灵活时间工作室制的教学方法，以完成一项能够反映数字媒体艺术领域的完整的学科创作为目标。</w:t>
      </w:r>
    </w:p>
    <w:p>
      <w:pPr>
        <w:rPr>
          <w:rFonts w:hint="default" w:ascii="Times New Roman" w:hAnsi="Times New Roman" w:cs="Times New Roman" w:eastAsiaTheme="minorEastAsia"/>
          <w:color w:val="000000" w:themeColor="text1"/>
          <w14:textFill>
            <w14:solidFill>
              <w14:schemeClr w14:val="tx1"/>
            </w14:solidFill>
          </w14:textFill>
        </w:rPr>
      </w:pPr>
      <w:r>
        <w:rPr>
          <w:rFonts w:hint="default" w:ascii="Times New Roman" w:hAnsi="Times New Roman" w:cs="Times New Roman" w:eastAsiaTheme="minorEastAsia"/>
          <w:color w:val="000000" w:themeColor="text1"/>
          <w:lang w:val="zh-TW" w:eastAsia="zh-TW"/>
          <w14:textFill>
            <w14:solidFill>
              <w14:schemeClr w14:val="tx1"/>
            </w14:solidFill>
          </w14:textFill>
        </w:rPr>
        <w:t>使用教材：</w:t>
      </w:r>
      <w:r>
        <w:rPr>
          <w:rFonts w:hint="default" w:ascii="Times New Roman" w:hAnsi="Times New Roman" w:cs="Times New Roman" w:eastAsiaTheme="minorEastAsia"/>
          <w:color w:val="000000" w:themeColor="text1"/>
          <w:lang w:eastAsia="zh-Hans"/>
          <w14:textFill>
            <w14:solidFill>
              <w14:schemeClr w14:val="tx1"/>
            </w14:solidFill>
          </w14:textFill>
        </w:rPr>
        <w:t>教师指定</w:t>
      </w: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rPr>
          <w:rFonts w:hint="default" w:ascii="Times New Roman" w:hAnsi="Times New Roman" w:cs="Times New Roman"/>
          <w:color w:val="000000" w:themeColor="text1"/>
          <w14:textFill>
            <w14:solidFill>
              <w14:schemeClr w14:val="tx1"/>
            </w14:solidFill>
          </w14:textFill>
        </w:rPr>
      </w:pPr>
    </w:p>
    <w:p>
      <w:pPr>
        <w:spacing w:line="360" w:lineRule="auto"/>
        <w:jc w:val="center"/>
        <w:rPr>
          <w:rFonts w:hint="default" w:ascii="Times New Roman" w:hAnsi="Times New Roman" w:eastAsia="宋体" w:cs="Times New Roman"/>
          <w:b/>
          <w:bCs/>
          <w:color w:val="000000" w:themeColor="text1"/>
          <w:sz w:val="32"/>
          <w:szCs w:val="32"/>
          <w14:textFill>
            <w14:solidFill>
              <w14:schemeClr w14:val="tx1"/>
            </w14:solidFill>
          </w14:textFill>
        </w:rPr>
      </w:pPr>
      <w:r>
        <w:rPr>
          <w:rFonts w:hint="default" w:ascii="Times New Roman" w:hAnsi="Times New Roman" w:eastAsia="宋体" w:cs="Times New Roman"/>
          <w:b/>
          <w:color w:val="000000" w:themeColor="text1"/>
          <w:spacing w:val="6"/>
          <w:sz w:val="32"/>
          <w:szCs w:val="32"/>
          <w14:textFill>
            <w14:solidFill>
              <w14:schemeClr w14:val="tx1"/>
            </w14:solidFill>
          </w14:textFill>
        </w:rPr>
        <w:t>日 语</w:t>
      </w:r>
    </w:p>
    <w:p>
      <w:pPr>
        <w:jc w:val="center"/>
        <w:rPr>
          <w:rFonts w:hint="default" w:ascii="Times New Roman" w:hAnsi="Times New Roman" w:eastAsia="宋体" w:cs="Times New Roman"/>
          <w:b/>
          <w:bCs/>
          <w:color w:val="000000" w:themeColor="text1"/>
          <w14:textFill>
            <w14:solidFill>
              <w14:schemeClr w14:val="tx1"/>
            </w14:solidFill>
          </w14:textFill>
        </w:rPr>
      </w:pPr>
    </w:p>
    <w:p>
      <w:pPr>
        <w:rPr>
          <w:rFonts w:hint="default" w:ascii="Times New Roman" w:hAnsi="Times New Roman" w:eastAsia="宋体" w:cs="Times New Roman"/>
          <w:b/>
          <w:bCs/>
          <w:color w:val="000000" w:themeColor="text1"/>
          <w14:textFill>
            <w14:solidFill>
              <w14:schemeClr w14:val="tx1"/>
            </w14:solidFill>
          </w14:textFill>
        </w:rPr>
      </w:pPr>
      <w:r>
        <w:rPr>
          <w:rFonts w:hint="default" w:ascii="Times New Roman" w:hAnsi="Times New Roman" w:eastAsia="宋体" w:cs="Times New Roman"/>
          <w:b/>
          <w:bCs/>
          <w:color w:val="000000" w:themeColor="text1"/>
          <w14:textFill>
            <w14:solidFill>
              <w14:schemeClr w14:val="tx1"/>
            </w14:solidFill>
          </w14:textFill>
        </w:rPr>
        <w:t xml:space="preserve">专业名称：日语              开设校区：松江校区     </w:t>
      </w:r>
      <w:r>
        <w:rPr>
          <w:rFonts w:hint="default" w:ascii="Times New Roman" w:hAnsi="Times New Roman" w:eastAsia="宋体" w:cs="Times New Roman"/>
          <w:b/>
          <w:bCs/>
          <w:color w:val="000000" w:themeColor="text1"/>
          <w:lang w:val="zh-TW" w:eastAsia="zh-TW"/>
          <w14:textFill>
            <w14:solidFill>
              <w14:schemeClr w14:val="tx1"/>
            </w14:solidFill>
          </w14:textFill>
        </w:rPr>
        <w:t>咨询电话： 62373740</w:t>
      </w:r>
      <w:r>
        <w:rPr>
          <w:rFonts w:hint="default" w:ascii="Times New Roman" w:hAnsi="Times New Roman" w:eastAsia="宋体" w:cs="Times New Roman"/>
          <w:b/>
          <w:bCs/>
          <w:color w:val="000000" w:themeColor="text1"/>
          <w14:textFill>
            <w14:solidFill>
              <w14:schemeClr w14:val="tx1"/>
            </w14:solidFill>
          </w14:textFill>
        </w:rPr>
        <w:t xml:space="preserve"> </w:t>
      </w:r>
      <w:r>
        <w:rPr>
          <w:rFonts w:hint="default" w:ascii="Times New Roman" w:hAnsi="Times New Roman" w:eastAsia="宋体" w:cs="Times New Roman"/>
          <w:b/>
          <w:bCs/>
          <w:color w:val="000000" w:themeColor="text1"/>
          <w:lang w:val="zh-TW" w:eastAsia="zh-TW"/>
          <w14:textFill>
            <w14:solidFill>
              <w14:schemeClr w14:val="tx1"/>
            </w14:solidFill>
          </w14:textFill>
        </w:rPr>
        <w:t>莫老师</w:t>
      </w:r>
    </w:p>
    <w:p>
      <w:pP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1、教学目标：</w:t>
      </w:r>
    </w:p>
    <w:p>
      <w:pPr>
        <w:ind w:firstLine="420" w:firstLineChars="200"/>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东华大学的日语辅修专业在课程设置上注重考虑学生未来工作的需要，主要学习日语语言、日本概况、文学文化、经济商务等课程。主干课程由浅入深，不同课程之间内容上互相辅助，且衔接紧密。学生在学习期间将能接受良好的日语听、说、读、写、译等全方位的训练，打下坚实的语言基础。完成全部课程，将能达到日语中高级水平（大致相当于日本语能力考试N2或N3级的水准）。</w:t>
      </w:r>
    </w:p>
    <w:p>
      <w:pPr>
        <w:numPr>
          <w:ilvl w:val="0"/>
          <w:numId w:val="1"/>
        </w:numP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学分要求：</w:t>
      </w:r>
      <w:r>
        <w:rPr>
          <w:rFonts w:hint="default" w:ascii="Times New Roman" w:hAnsi="Times New Roman" w:eastAsia="宋体" w:cs="Times New Roman"/>
          <w:color w:val="000000" w:themeColor="text1"/>
          <w14:textFill>
            <w14:solidFill>
              <w14:schemeClr w14:val="tx1"/>
            </w14:solidFill>
          </w14:textFill>
        </w:rPr>
        <w:t>40学分</w:t>
      </w:r>
    </w:p>
    <w:p>
      <w:pPr>
        <w:numPr>
          <w:ilvl w:val="0"/>
          <w:numId w:val="1"/>
        </w:numP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学生要求：能够协调</w:t>
      </w:r>
      <w:r>
        <w:rPr>
          <w:rFonts w:hint="default" w:ascii="Times New Roman" w:hAnsi="Times New Roman" w:eastAsia="宋体" w:cs="Times New Roman"/>
          <w:color w:val="000000" w:themeColor="text1"/>
          <w14:textFill>
            <w14:solidFill>
              <w14:schemeClr w14:val="tx1"/>
            </w14:solidFill>
          </w14:textFill>
        </w:rPr>
        <w:t>主修专业学习，有日语学习意欲的学生</w:t>
      </w:r>
    </w:p>
    <w:p>
      <w:pPr>
        <w:numPr>
          <w:ilvl w:val="0"/>
          <w:numId w:val="1"/>
        </w:numP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招生人数：</w:t>
      </w:r>
      <w:r>
        <w:rPr>
          <w:rFonts w:hint="default" w:ascii="Times New Roman" w:hAnsi="Times New Roman" w:eastAsia="宋体" w:cs="Times New Roman"/>
          <w:color w:val="000000" w:themeColor="text1"/>
          <w14:textFill>
            <w14:solidFill>
              <w14:schemeClr w14:val="tx1"/>
            </w14:solidFill>
          </w14:textFill>
        </w:rPr>
        <w:t xml:space="preserve">200人 </w:t>
      </w:r>
    </w:p>
    <w:p>
      <w:pPr>
        <w:numPr>
          <w:ilvl w:val="0"/>
          <w:numId w:val="1"/>
        </w:numP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开班时间：202</w:t>
      </w:r>
      <w:r>
        <w:rPr>
          <w:rFonts w:hint="eastAsia" w:ascii="Times New Roman" w:hAnsi="Times New Roman" w:eastAsia="宋体" w:cs="Times New Roman"/>
          <w:bCs/>
          <w:color w:val="000000" w:themeColor="text1"/>
          <w:lang w:val="en-US" w:eastAsia="zh-CN"/>
          <w14:textFill>
            <w14:solidFill>
              <w14:schemeClr w14:val="tx1"/>
            </w14:solidFill>
          </w14:textFill>
        </w:rPr>
        <w:t>4</w:t>
      </w:r>
      <w:r>
        <w:rPr>
          <w:rFonts w:hint="default" w:ascii="Times New Roman" w:hAnsi="Times New Roman" w:eastAsia="宋体" w:cs="Times New Roman"/>
          <w:bCs/>
          <w:color w:val="000000" w:themeColor="text1"/>
          <w14:textFill>
            <w14:solidFill>
              <w14:schemeClr w14:val="tx1"/>
            </w14:solidFill>
          </w14:textFill>
        </w:rPr>
        <w:t>年秋季</w:t>
      </w:r>
      <w:r>
        <w:rPr>
          <w:rFonts w:hint="default" w:ascii="Times New Roman" w:hAnsi="Times New Roman" w:eastAsia="宋体" w:cs="Times New Roman"/>
          <w:bCs/>
          <w:color w:val="000000" w:themeColor="text1"/>
          <w:lang w:val="en-US" w:eastAsia="zh-CN"/>
          <w14:textFill>
            <w14:solidFill>
              <w14:schemeClr w14:val="tx1"/>
            </w14:solidFill>
          </w14:textFill>
        </w:rPr>
        <w:t>(202</w:t>
      </w:r>
      <w:r>
        <w:rPr>
          <w:rFonts w:hint="eastAsia" w:ascii="Times New Roman" w:hAnsi="Times New Roman" w:eastAsia="宋体" w:cs="Times New Roman"/>
          <w:bCs/>
          <w:color w:val="000000" w:themeColor="text1"/>
          <w:lang w:val="en-US" w:eastAsia="zh-CN"/>
          <w14:textFill>
            <w14:solidFill>
              <w14:schemeClr w14:val="tx1"/>
            </w14:solidFill>
          </w14:textFill>
        </w:rPr>
        <w:t>3</w:t>
      </w:r>
      <w:r>
        <w:rPr>
          <w:rFonts w:hint="default" w:ascii="Times New Roman" w:hAnsi="Times New Roman" w:eastAsia="宋体" w:cs="Times New Roman"/>
          <w:bCs/>
          <w:color w:val="000000" w:themeColor="text1"/>
          <w:lang w:val="en-US" w:eastAsia="zh-CN"/>
          <w14:textFill>
            <w14:solidFill>
              <w14:schemeClr w14:val="tx1"/>
            </w14:solidFill>
          </w14:textFill>
        </w:rPr>
        <w:t>级）</w:t>
      </w:r>
    </w:p>
    <w:p>
      <w:pPr>
        <w:numPr>
          <w:ilvl w:val="0"/>
          <w:numId w:val="1"/>
        </w:numP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上课时间：</w:t>
      </w:r>
      <w:r>
        <w:rPr>
          <w:rFonts w:hint="default" w:ascii="Times New Roman" w:hAnsi="Times New Roman" w:eastAsia="宋体" w:cs="Times New Roman"/>
          <w:color w:val="000000" w:themeColor="text1"/>
          <w14:textFill>
            <w14:solidFill>
              <w14:schemeClr w14:val="tx1"/>
            </w14:solidFill>
          </w14:textFill>
        </w:rPr>
        <w:t>周日全天</w:t>
      </w:r>
      <w:r>
        <w:rPr>
          <w:rFonts w:hint="default" w:ascii="Times New Roman" w:hAnsi="Times New Roman" w:eastAsia="宋体" w:cs="Times New Roman"/>
          <w:bCs/>
          <w:color w:val="000000" w:themeColor="text1"/>
          <w14:textFill>
            <w14:solidFill>
              <w14:schemeClr w14:val="tx1"/>
            </w14:solidFill>
          </w14:textFill>
        </w:rPr>
        <w:t xml:space="preserve">          </w:t>
      </w:r>
      <w:r>
        <w:rPr>
          <w:rFonts w:hint="default" w:ascii="Times New Roman" w:hAnsi="Times New Roman" w:eastAsia="宋体" w:cs="Times New Roman"/>
          <w:color w:val="000000" w:themeColor="text1"/>
          <w14:textFill>
            <w14:solidFill>
              <w14:schemeClr w14:val="tx1"/>
            </w14:solidFill>
          </w14:textFill>
        </w:rPr>
        <w:t xml:space="preserve"> </w:t>
      </w:r>
    </w:p>
    <w:p>
      <w:pPr>
        <w:numPr>
          <w:ilvl w:val="0"/>
          <w:numId w:val="1"/>
        </w:numPr>
        <w:rPr>
          <w:rFonts w:hint="default" w:ascii="Times New Roman" w:hAnsi="Times New Roman" w:eastAsia="宋体" w:cs="Times New Roman"/>
          <w:color w:val="000000" w:themeColor="text1"/>
          <w:spacing w:val="6"/>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收费标准：</w:t>
      </w:r>
      <w:r>
        <w:rPr>
          <w:rFonts w:hint="default" w:ascii="Times New Roman" w:hAnsi="Times New Roman" w:eastAsia="宋体" w:cs="Times New Roman"/>
          <w:color w:val="000000" w:themeColor="text1"/>
          <w:spacing w:val="6"/>
          <w:szCs w:val="21"/>
          <w14:textFill>
            <w14:solidFill>
              <w14:schemeClr w14:val="tx1"/>
            </w14:solidFill>
          </w14:textFill>
        </w:rPr>
        <w:t>本校140元/学分，外校200元/学分</w:t>
      </w:r>
    </w:p>
    <w:p>
      <w:pPr>
        <w:numPr>
          <w:ilvl w:val="0"/>
          <w:numId w:val="1"/>
        </w:numPr>
        <w:rPr>
          <w:rFonts w:hint="default" w:ascii="Times New Roman" w:hAnsi="Times New Roman" w:eastAsia="宋体" w:cs="Times New Roman"/>
          <w:color w:val="000000" w:themeColor="text1"/>
          <w:spacing w:val="6"/>
          <w14:textFill>
            <w14:solidFill>
              <w14:schemeClr w14:val="tx1"/>
            </w14:solidFill>
          </w14:textFill>
        </w:rPr>
      </w:pPr>
      <w:r>
        <w:rPr>
          <w:rFonts w:hint="default" w:ascii="Times New Roman" w:hAnsi="Times New Roman" w:eastAsia="宋体" w:cs="Times New Roman"/>
          <w:color w:val="000000" w:themeColor="text1"/>
          <w:spacing w:val="6"/>
          <w14:textFill>
            <w14:solidFill>
              <w14:schemeClr w14:val="tx1"/>
            </w14:solidFill>
          </w14:textFill>
        </w:rPr>
        <w:t>教学计划：</w:t>
      </w:r>
    </w:p>
    <w:tbl>
      <w:tblPr>
        <w:tblStyle w:val="6"/>
        <w:tblpPr w:leftFromText="180" w:rightFromText="180" w:vertAnchor="text" w:horzAnchor="page" w:tblpX="1665" w:tblpY="312"/>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552"/>
        <w:gridCol w:w="3150"/>
        <w:gridCol w:w="692"/>
        <w:gridCol w:w="647"/>
        <w:gridCol w:w="473"/>
        <w:gridCol w:w="530"/>
        <w:gridCol w:w="520"/>
        <w:gridCol w:w="484"/>
        <w:gridCol w:w="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1"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序号</w:t>
            </w:r>
          </w:p>
        </w:tc>
        <w:tc>
          <w:tcPr>
            <w:tcW w:w="155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课程名称</w:t>
            </w:r>
          </w:p>
        </w:tc>
        <w:tc>
          <w:tcPr>
            <w:tcW w:w="3150"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eastAsia="宋体" w:cs="Times New Roman"/>
                <w:b/>
                <w:color w:val="000000" w:themeColor="text1"/>
                <w:kern w:val="0"/>
                <w:lang w:val="en-US" w:eastAsia="zh-CN" w:bidi="ar"/>
                <w14:textFill>
                  <w14:solidFill>
                    <w14:schemeClr w14:val="tx1"/>
                  </w14:solidFill>
                </w14:textFill>
              </w:rPr>
              <w:t>课程英文名称</w:t>
            </w:r>
          </w:p>
        </w:tc>
        <w:tc>
          <w:tcPr>
            <w:tcW w:w="69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学分</w:t>
            </w:r>
          </w:p>
        </w:tc>
        <w:tc>
          <w:tcPr>
            <w:tcW w:w="64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学时</w:t>
            </w:r>
          </w:p>
        </w:tc>
        <w:tc>
          <w:tcPr>
            <w:tcW w:w="2492"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spacing w:val="32"/>
                <w14:textFill>
                  <w14:solidFill>
                    <w14:schemeClr w14:val="tx1"/>
                  </w14:solidFill>
                </w14:textFill>
              </w:rPr>
            </w:pPr>
            <w:r>
              <w:rPr>
                <w:rFonts w:hint="default" w:ascii="Times New Roman" w:hAnsi="Times New Roman" w:cs="Times New Roman"/>
                <w:b/>
                <w:bCs/>
                <w:color w:val="000000" w:themeColor="text1"/>
                <w:spacing w:val="32"/>
                <w14:textFill>
                  <w14:solidFill>
                    <w14:schemeClr w14:val="tx1"/>
                  </w14:solidFill>
                </w14:textFill>
              </w:rPr>
              <w:t>各学期学分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p>
        </w:tc>
        <w:tc>
          <w:tcPr>
            <w:tcW w:w="155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p>
        </w:tc>
        <w:tc>
          <w:tcPr>
            <w:tcW w:w="3150"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p>
        </w:tc>
        <w:tc>
          <w:tcPr>
            <w:tcW w:w="69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三</w:t>
            </w: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四</w:t>
            </w: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五</w:t>
            </w: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六</w:t>
            </w: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1</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基础日语(1)</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Fundamental Japanese (1)</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8</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128</w:t>
            </w:r>
          </w:p>
        </w:tc>
        <w:tc>
          <w:tcPr>
            <w:tcW w:w="47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8</w:t>
            </w: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2</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基础日语(2)</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Fundamental Japanese (2)</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6</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96</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6</w:t>
            </w: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3</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日语视听基础</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An Essential Course of Japanese Listening &amp; Speaking</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32</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中级日语(1)</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Intermediate Japanese(1)</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4</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64</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4</w:t>
            </w: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5</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日语综合视听（1）</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An Integrated Course of Japanese Listening &amp; Speaking (1)</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32</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日语语法概论</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An Introduction to Japanese Grammar</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32</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7</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中级日语(2)</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Intermediate Japanese(2)</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4</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64</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4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4</w:t>
            </w: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8</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日语泛读</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Extensive Reading Japanese</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32</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4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9</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日语综合视听（2）</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An Integrated Course of Japanese Listening &amp; Speaking (2)</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32</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color w:val="000000" w:themeColor="text1"/>
                <w14:textFill>
                  <w14:solidFill>
                    <w14:schemeClr w14:val="tx1"/>
                  </w14:solidFill>
                </w14:textFill>
              </w:rPr>
            </w:pPr>
          </w:p>
        </w:tc>
        <w:tc>
          <w:tcPr>
            <w:tcW w:w="4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10</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高级日语</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Advanced Japanese</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4</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64</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11</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日汉翻译</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Japanese-Chinese Translation</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32</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12</w:t>
            </w:r>
          </w:p>
        </w:tc>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综合商务日语</w:t>
            </w:r>
          </w:p>
        </w:tc>
        <w:tc>
          <w:tcPr>
            <w:tcW w:w="31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color w:val="000000" w:themeColor="text1"/>
                <w:kern w:val="0"/>
                <w:szCs w:val="21"/>
                <w:lang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An Integrated Course of Business Japanese</w:t>
            </w:r>
          </w:p>
        </w:tc>
        <w:tc>
          <w:tcPr>
            <w:tcW w:w="6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c>
          <w:tcPr>
            <w:tcW w:w="6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32</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p>
        </w:tc>
        <w:tc>
          <w:tcPr>
            <w:tcW w:w="4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bottom"/>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kern w:val="0"/>
                <w:szCs w:val="21"/>
                <w:lang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bCs/>
                <w:color w:val="000000" w:themeColor="text1"/>
                <w14:textFill>
                  <w14:solidFill>
                    <w14:schemeClr w14:val="tx1"/>
                  </w14:solidFill>
                </w14:textFill>
              </w:rPr>
              <w:t>合计</w:t>
            </w:r>
          </w:p>
        </w:tc>
        <w:tc>
          <w:tcPr>
            <w:tcW w:w="692"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40</w:t>
            </w:r>
          </w:p>
        </w:tc>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640</w:t>
            </w:r>
          </w:p>
        </w:tc>
        <w:tc>
          <w:tcPr>
            <w:tcW w:w="4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8</w:t>
            </w:r>
          </w:p>
        </w:tc>
        <w:tc>
          <w:tcPr>
            <w:tcW w:w="53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8</w:t>
            </w:r>
          </w:p>
        </w:tc>
        <w:tc>
          <w:tcPr>
            <w:tcW w:w="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8</w:t>
            </w:r>
          </w:p>
        </w:tc>
        <w:tc>
          <w:tcPr>
            <w:tcW w:w="48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8</w:t>
            </w:r>
          </w:p>
        </w:tc>
        <w:tc>
          <w:tcPr>
            <w:tcW w:w="4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bCs/>
                <w:color w:val="000000" w:themeColor="text1"/>
                <w14:textFill>
                  <w14:solidFill>
                    <w14:schemeClr w14:val="tx1"/>
                  </w14:solidFill>
                </w14:textFill>
              </w:rPr>
            </w:pPr>
            <w:r>
              <w:rPr>
                <w:rFonts w:hint="default" w:ascii="Times New Roman" w:hAnsi="Times New Roman" w:cs="Times New Roman"/>
                <w:bCs/>
                <w:color w:val="000000" w:themeColor="text1"/>
                <w14:textFill>
                  <w14:solidFill>
                    <w14:schemeClr w14:val="tx1"/>
                  </w14:solidFill>
                </w14:textFill>
              </w:rPr>
              <w:t>8</w:t>
            </w:r>
          </w:p>
        </w:tc>
      </w:tr>
    </w:tbl>
    <w:p>
      <w:pPr>
        <w:rPr>
          <w:rFonts w:hint="default" w:ascii="Times New Roman" w:hAnsi="Times New Roman" w:eastAsia="宋体" w:cs="Times New Roman"/>
          <w:bCs/>
          <w:color w:val="000000" w:themeColor="text1"/>
          <w14:textFill>
            <w14:solidFill>
              <w14:schemeClr w14:val="tx1"/>
            </w14:solidFill>
          </w14:textFill>
        </w:rPr>
      </w:pPr>
    </w:p>
    <w:p>
      <w:pPr>
        <w:rPr>
          <w:rFonts w:hint="default" w:ascii="Times New Roman" w:hAnsi="Times New Roman" w:eastAsia="宋体" w:cs="Times New Roman"/>
          <w:bCs/>
          <w:color w:val="000000" w:themeColor="text1"/>
          <w14:textFill>
            <w14:solidFill>
              <w14:schemeClr w14:val="tx1"/>
            </w14:solidFill>
          </w14:textFill>
        </w:rPr>
      </w:pPr>
    </w:p>
    <w:p>
      <w:pPr>
        <w:widowControl/>
        <w:jc w:val="left"/>
        <w:rPr>
          <w:rFonts w:hint="default" w:ascii="Times New Roman" w:hAnsi="Times New Roman" w:eastAsia="宋体" w:cs="Times New Roman"/>
          <w:b/>
          <w:color w:val="000000" w:themeColor="text1"/>
          <w:spacing w:val="6"/>
          <w14:textFill>
            <w14:solidFill>
              <w14:schemeClr w14:val="tx1"/>
            </w14:solidFill>
          </w14:textFill>
        </w:rPr>
      </w:pPr>
      <w:r>
        <w:rPr>
          <w:rFonts w:hint="default" w:ascii="Times New Roman" w:hAnsi="Times New Roman" w:eastAsia="宋体" w:cs="Times New Roman"/>
          <w:b/>
          <w:color w:val="000000" w:themeColor="text1"/>
          <w:spacing w:val="6"/>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bCs w:val="0"/>
          <w:color w:val="000000" w:themeColor="text1"/>
          <w:spacing w:val="6"/>
          <w14:textFill>
            <w14:solidFill>
              <w14:schemeClr w14:val="tx1"/>
            </w14:solidFill>
          </w14:textFill>
        </w:rPr>
      </w:pPr>
      <w:r>
        <w:rPr>
          <w:rFonts w:hint="default" w:ascii="Times New Roman" w:hAnsi="Times New Roman" w:eastAsia="宋体" w:cs="Times New Roman"/>
          <w:b/>
          <w:bCs w:val="0"/>
          <w:color w:val="000000" w:themeColor="text1"/>
          <w:spacing w:val="6"/>
          <w14:textFill>
            <w14:solidFill>
              <w14:schemeClr w14:val="tx1"/>
            </w14:solidFill>
          </w14:textFill>
        </w:rPr>
        <w:t>课程名称：基础日语（1-2）</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学时学分：14学分，224学时</w:t>
      </w:r>
    </w:p>
    <w:p>
      <w:pPr>
        <w:keepNext w:val="0"/>
        <w:keepLines w:val="0"/>
        <w:pageBreakBefore w:val="0"/>
        <w:widowControl w:val="0"/>
        <w:kinsoku/>
        <w:wordWrap/>
        <w:overflowPunct/>
        <w:topLinePunct w:val="0"/>
        <w:autoSpaceDE/>
        <w:autoSpaceDN/>
        <w:bidi w:val="0"/>
        <w:adjustRightInd w:val="0"/>
        <w:snapToGrid w:val="0"/>
        <w:spacing w:line="240" w:lineRule="auto"/>
        <w:ind w:left="1110" w:leftChars="0" w:right="0" w:hanging="1110" w:hangingChars="50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课程简介：</w:t>
      </w:r>
      <w:r>
        <w:rPr>
          <w:rFonts w:hint="default" w:ascii="Times New Roman" w:hAnsi="Times New Roman" w:eastAsia="宋体" w:cs="Times New Roman"/>
          <w:b w:val="0"/>
          <w:bCs/>
          <w:color w:val="000000" w:themeColor="text1"/>
          <w:szCs w:val="21"/>
          <w14:textFill>
            <w14:solidFill>
              <w14:schemeClr w14:val="tx1"/>
            </w14:solidFill>
          </w14:textFill>
        </w:rPr>
        <w:t>本课程为日语专业低年级学生开设，旨在引导零起点的学生系统地掌握日语的发音，文字，词汇，基本语法，句型等，以听说为主，读写为辅，通过不断地模仿与练习逐步提高学生的日常交际能力</w:t>
      </w:r>
      <w:r>
        <w:rPr>
          <w:rFonts w:hint="default" w:ascii="Times New Roman" w:hAnsi="Times New Roman" w:eastAsia="宋体" w:cs="Times New Roman"/>
          <w:b w:val="0"/>
          <w:bCs/>
          <w:color w:val="000000" w:themeColor="text1"/>
          <w14:textFill>
            <w14:solidFill>
              <w14:schemeClr w14:val="tx1"/>
            </w14:solidFill>
          </w14:textFill>
        </w:rPr>
        <w:t>，</w:t>
      </w:r>
      <w:r>
        <w:rPr>
          <w:rFonts w:hint="default" w:ascii="Times New Roman" w:hAnsi="Times New Roman" w:eastAsia="宋体" w:cs="Times New Roman"/>
          <w:b w:val="0"/>
          <w:bCs/>
          <w:color w:val="000000" w:themeColor="text1"/>
          <w:spacing w:val="6"/>
          <w14:textFill>
            <w14:solidFill>
              <w14:schemeClr w14:val="tx1"/>
            </w14:solidFill>
          </w14:textFill>
        </w:rPr>
        <w:t>为进一步的学习打下扎实的基础。</w:t>
      </w:r>
    </w:p>
    <w:p>
      <w:pPr>
        <w:keepNext w:val="0"/>
        <w:keepLines w:val="0"/>
        <w:pageBreakBefore w:val="0"/>
        <w:widowControl w:val="0"/>
        <w:kinsoku/>
        <w:wordWrap/>
        <w:overflowPunct/>
        <w:topLinePunct w:val="0"/>
        <w:autoSpaceDE/>
        <w:autoSpaceDN/>
        <w:bidi w:val="0"/>
        <w:spacing w:line="240" w:lineRule="auto"/>
        <w:ind w:left="0" w:leftChars="0" w:right="0" w:firstLine="0" w:firstLineChars="0"/>
        <w:textAlignment w:val="auto"/>
        <w:rPr>
          <w:rFonts w:hint="default" w:ascii="Times New Roman" w:hAnsi="Times New Roman" w:eastAsia="宋体" w:cs="Times New Roman"/>
          <w:color w:val="000000" w:themeColor="text1"/>
          <w:spacing w:val="6"/>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采用教材：</w:t>
      </w:r>
      <w:r>
        <w:rPr>
          <w:rFonts w:hint="default" w:ascii="Times New Roman" w:hAnsi="Times New Roman" w:eastAsia="宋体" w:cs="Times New Roman"/>
          <w:b w:val="0"/>
          <w:bCs/>
          <w:color w:val="000000" w:themeColor="text1"/>
          <w:spacing w:val="6"/>
          <w14:textFill>
            <w14:solidFill>
              <w14:schemeClr w14:val="tx1"/>
            </w14:solidFill>
          </w14:textFill>
        </w:rPr>
        <w:t>《新版</w:t>
      </w:r>
      <w:r>
        <w:rPr>
          <w:rFonts w:hint="default" w:ascii="Times New Roman" w:hAnsi="Times New Roman" w:eastAsia="宋体" w:cs="Times New Roman"/>
          <w:color w:val="000000" w:themeColor="text1"/>
          <w:spacing w:val="6"/>
          <w14:textFill>
            <w14:solidFill>
              <w14:schemeClr w14:val="tx1"/>
            </w14:solidFill>
          </w14:textFill>
        </w:rPr>
        <w:t>标准日本语 初级上下》  人民教育出版社</w:t>
      </w:r>
      <w:r>
        <w:rPr>
          <w:rFonts w:hint="default" w:ascii="Times New Roman" w:hAnsi="Times New Roman" w:eastAsia="宋体" w:cs="Times New Roman"/>
          <w:color w:val="000000" w:themeColor="text1"/>
          <w:spacing w:val="6"/>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color w:val="000000" w:themeColor="text1"/>
          <w:spacing w:val="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bCs w:val="0"/>
          <w:color w:val="000000" w:themeColor="text1"/>
          <w:spacing w:val="6"/>
          <w14:textFill>
            <w14:solidFill>
              <w14:schemeClr w14:val="tx1"/>
            </w14:solidFill>
          </w14:textFill>
        </w:rPr>
      </w:pPr>
      <w:r>
        <w:rPr>
          <w:rFonts w:hint="default" w:ascii="Times New Roman" w:hAnsi="Times New Roman" w:eastAsia="宋体" w:cs="Times New Roman"/>
          <w:b/>
          <w:bCs w:val="0"/>
          <w:color w:val="000000" w:themeColor="text1"/>
          <w:spacing w:val="6"/>
          <w14:textFill>
            <w14:solidFill>
              <w14:schemeClr w14:val="tx1"/>
            </w14:solidFill>
          </w14:textFill>
        </w:rPr>
        <w:t>课程名称：中级日语（1-2）</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学时学分：8学分，128学时</w:t>
      </w:r>
    </w:p>
    <w:p>
      <w:pPr>
        <w:keepNext w:val="0"/>
        <w:keepLines w:val="0"/>
        <w:pageBreakBefore w:val="0"/>
        <w:widowControl w:val="0"/>
        <w:kinsoku/>
        <w:wordWrap/>
        <w:overflowPunct/>
        <w:topLinePunct w:val="0"/>
        <w:autoSpaceDE/>
        <w:autoSpaceDN/>
        <w:bidi w:val="0"/>
        <w:adjustRightInd w:val="0"/>
        <w:snapToGrid w:val="0"/>
        <w:spacing w:line="240" w:lineRule="auto"/>
        <w:ind w:left="1110" w:leftChars="0" w:right="0" w:hanging="1110" w:hangingChars="50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课程简介：该课程以短文、会话等实用文的形式，系统地讲授日语的文字、词汇、语法、句型、功能意念等方面的内容，以读、写为主，听、说为辅，通过不断地模仿与练习逐步提高学生的日语水平和日语交际能力。同时，在日本文化,风俗习惯的背景下透视学校、家庭、社会等，以提高对日本的认识及日语的综合能力。另外，为了为学生们备战日语能力考试打下坚实的基础，本课程还将根据“出题基准”对授课内容进行必要补充。</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 xml:space="preserve">采用教材：《新版标准日本语 中级上下》  人民教育出版社  </w:t>
      </w:r>
    </w:p>
    <w:p>
      <w:pPr>
        <w:keepNext w:val="0"/>
        <w:keepLines w:val="0"/>
        <w:pageBreakBefore w:val="0"/>
        <w:widowControl w:val="0"/>
        <w:kinsoku/>
        <w:wordWrap/>
        <w:overflowPunct/>
        <w:topLinePunct w:val="0"/>
        <w:autoSpaceDE/>
        <w:autoSpaceDN/>
        <w:bidi w:val="0"/>
        <w:spacing w:line="240" w:lineRule="auto"/>
        <w:ind w:left="0" w:leftChars="0" w:right="0" w:firstLine="0" w:firstLineChars="0"/>
        <w:textAlignment w:val="auto"/>
        <w:rPr>
          <w:rFonts w:hint="default" w:ascii="Times New Roman" w:hAnsi="Times New Roman" w:eastAsia="宋体" w:cs="Times New Roman"/>
          <w:color w:val="000000" w:themeColor="text1"/>
          <w:spacing w:val="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bCs w:val="0"/>
          <w:color w:val="000000" w:themeColor="text1"/>
          <w:spacing w:val="6"/>
          <w14:textFill>
            <w14:solidFill>
              <w14:schemeClr w14:val="tx1"/>
            </w14:solidFill>
          </w14:textFill>
        </w:rPr>
      </w:pPr>
      <w:r>
        <w:rPr>
          <w:rFonts w:hint="default" w:ascii="Times New Roman" w:hAnsi="Times New Roman" w:eastAsia="宋体" w:cs="Times New Roman"/>
          <w:b/>
          <w:bCs w:val="0"/>
          <w:color w:val="000000" w:themeColor="text1"/>
          <w:spacing w:val="6"/>
          <w14:textFill>
            <w14:solidFill>
              <w14:schemeClr w14:val="tx1"/>
            </w14:solidFill>
          </w14:textFill>
        </w:rPr>
        <w:t>课程名称：高级日语</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学时学分：4学分，64学时</w:t>
      </w:r>
    </w:p>
    <w:p>
      <w:pPr>
        <w:keepNext w:val="0"/>
        <w:keepLines w:val="0"/>
        <w:pageBreakBefore w:val="0"/>
        <w:widowControl w:val="0"/>
        <w:kinsoku/>
        <w:wordWrap/>
        <w:overflowPunct/>
        <w:topLinePunct w:val="0"/>
        <w:autoSpaceDE/>
        <w:autoSpaceDN/>
        <w:bidi w:val="0"/>
        <w:adjustRightInd w:val="0"/>
        <w:snapToGrid w:val="0"/>
        <w:spacing w:line="240" w:lineRule="auto"/>
        <w:ind w:left="1110" w:leftChars="0" w:right="0" w:hanging="1110" w:hangingChars="50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课程简介：承接中级课程，进一步拓展日语词汇与常用语法、句型以及功能用语，辨析近义词与类义句型，深化学生的日语知识体系。同时，引导学生理解日本的文化思维模式，提高日语的综合表达能力。在确保课程目标的前提下，结合日语能力考试的类型题目帮助学生理解、复习相关内容。</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color w:val="000000" w:themeColor="text1"/>
          <w:spacing w:val="6"/>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采用教材：《新</w:t>
      </w:r>
      <w:r>
        <w:rPr>
          <w:rFonts w:hint="default" w:ascii="Times New Roman" w:hAnsi="Times New Roman" w:eastAsia="宋体" w:cs="Times New Roman"/>
          <w:color w:val="000000" w:themeColor="text1"/>
          <w:spacing w:val="6"/>
          <w14:textFill>
            <w14:solidFill>
              <w14:schemeClr w14:val="tx1"/>
            </w14:solidFill>
          </w14:textFill>
        </w:rPr>
        <w:t>版标准日本语 高级上》  人民教育出版社</w:t>
      </w:r>
      <w:r>
        <w:rPr>
          <w:rFonts w:hint="default" w:ascii="Times New Roman" w:hAnsi="Times New Roman" w:eastAsia="宋体" w:cs="Times New Roman"/>
          <w:color w:val="000000" w:themeColor="text1"/>
          <w:spacing w:val="6"/>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color w:val="000000" w:themeColor="text1"/>
          <w:spacing w:val="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bCs w:val="0"/>
          <w:color w:val="000000" w:themeColor="text1"/>
          <w:spacing w:val="6"/>
          <w14:textFill>
            <w14:solidFill>
              <w14:schemeClr w14:val="tx1"/>
            </w14:solidFill>
          </w14:textFill>
        </w:rPr>
      </w:pPr>
      <w:r>
        <w:rPr>
          <w:rFonts w:hint="default" w:ascii="Times New Roman" w:hAnsi="Times New Roman" w:eastAsia="宋体" w:cs="Times New Roman"/>
          <w:b/>
          <w:bCs w:val="0"/>
          <w:color w:val="000000" w:themeColor="text1"/>
          <w:spacing w:val="6"/>
          <w14:textFill>
            <w14:solidFill>
              <w14:schemeClr w14:val="tx1"/>
            </w14:solidFill>
          </w14:textFill>
        </w:rPr>
        <w:t>课程名称：日语视听基础</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学时学分：2学分，32学时</w:t>
      </w:r>
    </w:p>
    <w:p>
      <w:pPr>
        <w:keepNext w:val="0"/>
        <w:keepLines w:val="0"/>
        <w:pageBreakBefore w:val="0"/>
        <w:widowControl w:val="0"/>
        <w:kinsoku/>
        <w:wordWrap/>
        <w:overflowPunct/>
        <w:topLinePunct w:val="0"/>
        <w:autoSpaceDE/>
        <w:autoSpaceDN/>
        <w:bidi w:val="0"/>
        <w:adjustRightInd w:val="0"/>
        <w:snapToGrid w:val="0"/>
        <w:spacing w:line="240" w:lineRule="auto"/>
        <w:ind w:left="1110" w:leftChars="0" w:right="0" w:hanging="1110" w:hangingChars="50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课程简介：该课程是日语综合视听的前期课程，结合《基础日语》语音阶段的知识与第一学期掌握的语法内容进行反复练习，深化语音知识，纠正学生的发音问题，使之掌握基础视听能力。同时，引导学生形成良好的学习模式，通过视频了解日本社会文化与新闻报道，学以致用，联系实际语境巩固知识体系，从而为日语综合视听课程奠定基础。</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采用教材：《日本语听力教室》 李燕等主编 大连理工大学出版社</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color w:val="000000" w:themeColor="text1"/>
          <w:spacing w:val="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bCs w:val="0"/>
          <w:color w:val="000000" w:themeColor="text1"/>
          <w:spacing w:val="6"/>
          <w14:textFill>
            <w14:solidFill>
              <w14:schemeClr w14:val="tx1"/>
            </w14:solidFill>
          </w14:textFill>
        </w:rPr>
      </w:pPr>
      <w:r>
        <w:rPr>
          <w:rFonts w:hint="default" w:ascii="Times New Roman" w:hAnsi="Times New Roman" w:eastAsia="宋体" w:cs="Times New Roman"/>
          <w:b/>
          <w:bCs w:val="0"/>
          <w:color w:val="000000" w:themeColor="text1"/>
          <w:spacing w:val="6"/>
          <w14:textFill>
            <w14:solidFill>
              <w14:schemeClr w14:val="tx1"/>
            </w14:solidFill>
          </w14:textFill>
        </w:rPr>
        <w:t>课程名称：日语综合视听（1</w:t>
      </w:r>
      <w:r>
        <w:rPr>
          <w:rFonts w:hint="default" w:ascii="Times New Roman" w:hAnsi="Times New Roman" w:eastAsia="宋体" w:cs="Times New Roman"/>
          <w:b/>
          <w:bCs w:val="0"/>
          <w:color w:val="000000" w:themeColor="text1"/>
          <w:spacing w:val="6"/>
          <w:lang w:val="en-US" w:eastAsia="zh-CN"/>
          <w14:textFill>
            <w14:solidFill>
              <w14:schemeClr w14:val="tx1"/>
            </w14:solidFill>
          </w14:textFill>
        </w:rPr>
        <w:t>-2</w:t>
      </w:r>
      <w:r>
        <w:rPr>
          <w:rFonts w:hint="default" w:ascii="Times New Roman" w:hAnsi="Times New Roman" w:eastAsia="宋体" w:cs="Times New Roman"/>
          <w:b/>
          <w:bCs w:val="0"/>
          <w:color w:val="000000" w:themeColor="text1"/>
          <w:spacing w:val="6"/>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pacing w:val="6"/>
          <w:szCs w:val="21"/>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学时学分：4学分，64学时</w:t>
      </w:r>
    </w:p>
    <w:p>
      <w:pPr>
        <w:keepNext w:val="0"/>
        <w:keepLines w:val="0"/>
        <w:pageBreakBefore w:val="0"/>
        <w:widowControl w:val="0"/>
        <w:kinsoku/>
        <w:wordWrap/>
        <w:overflowPunct/>
        <w:topLinePunct w:val="0"/>
        <w:autoSpaceDE/>
        <w:autoSpaceDN/>
        <w:bidi w:val="0"/>
        <w:adjustRightInd w:val="0"/>
        <w:snapToGrid w:val="0"/>
        <w:spacing w:line="240" w:lineRule="auto"/>
        <w:ind w:left="1110" w:leftChars="0" w:right="0" w:hanging="1110" w:hangingChars="500"/>
        <w:textAlignment w:val="auto"/>
        <w:rPr>
          <w:rFonts w:hint="default" w:ascii="Times New Roman" w:hAnsi="Times New Roman" w:eastAsia="宋体" w:cs="Times New Roman"/>
          <w:color w:val="000000" w:themeColor="text1"/>
          <w:spacing w:val="6"/>
          <w14:textFill>
            <w14:solidFill>
              <w14:schemeClr w14:val="tx1"/>
            </w14:solidFill>
          </w14:textFill>
        </w:rPr>
      </w:pPr>
      <w:r>
        <w:rPr>
          <w:rFonts w:hint="default" w:ascii="Times New Roman" w:hAnsi="Times New Roman" w:eastAsia="宋体" w:cs="Times New Roman"/>
          <w:b w:val="0"/>
          <w:bCs/>
          <w:color w:val="000000" w:themeColor="text1"/>
          <w:spacing w:val="6"/>
          <w:szCs w:val="21"/>
          <w14:textFill>
            <w14:solidFill>
              <w14:schemeClr w14:val="tx1"/>
            </w14:solidFill>
          </w14:textFill>
        </w:rPr>
        <w:t>课程简介：听力课程目的及任务是进一步提高学生综合听力能力，听力内容涉及到日语语言文化，传统艺术，宗教思想，教育礼仪习俗，衣食住行，社会问题等。课程启发学生用日语思考解答问题，培养学生的日语实际应用能力，使之产生近似本能、脱口而出的日语语感，为将来的更深一步学习打下牢固的日语基础。另外，该课程介绍基本的听力技巧，经过严格的、</w:t>
      </w:r>
      <w:r>
        <w:rPr>
          <w:rFonts w:hint="default" w:ascii="Times New Roman" w:hAnsi="Times New Roman" w:eastAsia="宋体" w:cs="Times New Roman"/>
          <w:color w:val="000000" w:themeColor="text1"/>
          <w:spacing w:val="6"/>
          <w14:textFill>
            <w14:solidFill>
              <w14:schemeClr w14:val="tx1"/>
            </w14:solidFill>
          </w14:textFill>
        </w:rPr>
        <w:t>专门的训练使学生掌握基本的听力技巧与能力。为学生</w:t>
      </w:r>
      <w:r>
        <w:rPr>
          <w:rFonts w:hint="default" w:ascii="Times New Roman" w:hAnsi="Times New Roman" w:eastAsia="宋体" w:cs="Times New Roman"/>
          <w:color w:val="000000" w:themeColor="text1"/>
          <w14:textFill>
            <w14:solidFill>
              <w14:schemeClr w14:val="tx1"/>
            </w14:solidFill>
          </w14:textFill>
        </w:rPr>
        <w:t>备战日语能力考试做好准备。</w:t>
      </w:r>
      <w:r>
        <w:rPr>
          <w:rFonts w:hint="default" w:ascii="Times New Roman" w:hAnsi="Times New Roman" w:eastAsia="宋体" w:cs="Times New Roman"/>
          <w:bCs/>
          <w:color w:val="000000" w:themeColor="text1"/>
          <w:spacing w:val="6"/>
          <w14:textFill>
            <w14:solidFill>
              <w14:schemeClr w14:val="tx1"/>
            </w14:solidFill>
          </w14:textFill>
        </w:rPr>
        <w:t>会话课程</w:t>
      </w:r>
      <w:r>
        <w:rPr>
          <w:rFonts w:hint="default" w:ascii="Times New Roman" w:hAnsi="Times New Roman" w:eastAsia="宋体" w:cs="Times New Roman"/>
          <w:color w:val="000000" w:themeColor="text1"/>
          <w14:textFill>
            <w14:solidFill>
              <w14:schemeClr w14:val="tx1"/>
            </w14:solidFill>
          </w14:textFill>
        </w:rPr>
        <w:t>比较全面地讲解各种情景的日语基本口语。注重练习每情景题目句型，实现情景会话上的自如运用。为了使学生们能够说出自然的日语来、首先应学习必要的口语规则和规律。达到能够听懂日语自然语速的对话，根据人与人之间不同的关系，进行恰如其分的对话。学生们在享受自由使用语言进行对话的过程中，自然说出真正纯正的日语来。</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采用教材：《新大学日语听力与会话1、2（修订版）》徐曙主编 高等教育出版社出版</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辅助教材：《N2听力：新日语能力考试考前对策》 佐佐木仁子著 世界图书出版公司</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 xml:space="preserve">         </w:t>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14:textFill>
            <w14:solidFill>
              <w14:schemeClr w14:val="tx1"/>
            </w14:solidFill>
          </w14:textFill>
        </w:rPr>
        <w:t>《N3听力：新日语能力考试考前对策》 佐佐木仁子著 世界图书出版公司</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color w:val="000000" w:themeColor="text1"/>
          <w:spacing w:val="6"/>
          <w14:textFill>
            <w14:solidFill>
              <w14:schemeClr w14:val="tx1"/>
            </w14:solidFill>
          </w14:textFill>
        </w:rPr>
      </w:pPr>
      <w:r>
        <w:rPr>
          <w:rFonts w:hint="default" w:ascii="Times New Roman" w:hAnsi="Times New Roman" w:eastAsia="宋体" w:cs="Times New Roman"/>
          <w:b/>
          <w:color w:val="000000" w:themeColor="text1"/>
          <w:spacing w:val="6"/>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bCs w:val="0"/>
          <w:color w:val="000000" w:themeColor="text1"/>
          <w:spacing w:val="6"/>
          <w14:textFill>
            <w14:solidFill>
              <w14:schemeClr w14:val="tx1"/>
            </w14:solidFill>
          </w14:textFill>
        </w:rPr>
      </w:pPr>
      <w:r>
        <w:rPr>
          <w:rFonts w:hint="default" w:ascii="Times New Roman" w:hAnsi="Times New Roman" w:eastAsia="宋体" w:cs="Times New Roman"/>
          <w:b/>
          <w:bCs w:val="0"/>
          <w:color w:val="000000" w:themeColor="text1"/>
          <w:spacing w:val="6"/>
          <w14:textFill>
            <w14:solidFill>
              <w14:schemeClr w14:val="tx1"/>
            </w14:solidFill>
          </w14:textFill>
        </w:rPr>
        <w:t>课程名称：日语泛读</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pacing w:val="6"/>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学时学分：2学分，32学时</w:t>
      </w:r>
    </w:p>
    <w:p>
      <w:pPr>
        <w:keepNext w:val="0"/>
        <w:keepLines w:val="0"/>
        <w:pageBreakBefore w:val="0"/>
        <w:widowControl w:val="0"/>
        <w:kinsoku/>
        <w:wordWrap/>
        <w:overflowPunct/>
        <w:topLinePunct w:val="0"/>
        <w:autoSpaceDE/>
        <w:autoSpaceDN/>
        <w:bidi w:val="0"/>
        <w:adjustRightInd w:val="0"/>
        <w:snapToGrid w:val="0"/>
        <w:spacing w:line="240" w:lineRule="auto"/>
        <w:ind w:left="1110" w:leftChars="0" w:right="0" w:hanging="1110" w:hangingChars="500"/>
        <w:textAlignment w:val="auto"/>
        <w:rPr>
          <w:rFonts w:hint="default" w:ascii="Times New Roman" w:hAnsi="Times New Roman" w:eastAsia="宋体" w:cs="Times New Roman"/>
          <w:b w:val="0"/>
          <w:bCs/>
          <w:color w:val="000000" w:themeColor="text1"/>
          <w:spacing w:val="6"/>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课程简介：该课程</w:t>
      </w:r>
      <w:r>
        <w:rPr>
          <w:rFonts w:hint="default" w:ascii="Times New Roman" w:hAnsi="Times New Roman" w:eastAsia="宋体" w:cs="Times New Roman"/>
          <w:b w:val="0"/>
          <w:bCs/>
          <w:color w:val="000000" w:themeColor="text1"/>
          <w14:textFill>
            <w14:solidFill>
              <w14:schemeClr w14:val="tx1"/>
            </w14:solidFill>
          </w14:textFill>
        </w:rPr>
        <w:t>课堂上使用大量原版著作作为阅读教材，配合大量相关练习，以提高学生的</w:t>
      </w:r>
      <w:r>
        <w:rPr>
          <w:rFonts w:hint="default" w:ascii="Times New Roman" w:hAnsi="Times New Roman" w:eastAsia="宋体" w:cs="Times New Roman"/>
          <w:b w:val="0"/>
          <w:bCs/>
          <w:color w:val="000000" w:themeColor="text1"/>
          <w:spacing w:val="6"/>
          <w14:textFill>
            <w14:solidFill>
              <w14:schemeClr w14:val="tx1"/>
            </w14:solidFill>
          </w14:textFill>
        </w:rPr>
        <w:t>阅读速度及</w:t>
      </w:r>
      <w:r>
        <w:rPr>
          <w:rFonts w:hint="default" w:ascii="Times New Roman" w:hAnsi="Times New Roman" w:eastAsia="宋体" w:cs="Times New Roman"/>
          <w:b w:val="0"/>
          <w:bCs/>
          <w:color w:val="000000" w:themeColor="text1"/>
          <w14:textFill>
            <w14:solidFill>
              <w14:schemeClr w14:val="tx1"/>
            </w14:solidFill>
          </w14:textFill>
        </w:rPr>
        <w:t>理解能力，扩大知识面和词汇量，</w:t>
      </w:r>
      <w:r>
        <w:rPr>
          <w:rFonts w:hint="default" w:ascii="Times New Roman" w:hAnsi="Times New Roman" w:eastAsia="宋体" w:cs="Times New Roman"/>
          <w:b w:val="0"/>
          <w:bCs/>
          <w:color w:val="000000" w:themeColor="text1"/>
          <w:spacing w:val="6"/>
          <w14:textFill>
            <w14:solidFill>
              <w14:schemeClr w14:val="tx1"/>
            </w14:solidFill>
          </w14:textFill>
        </w:rPr>
        <w:t>增强语感，</w:t>
      </w:r>
      <w:r>
        <w:rPr>
          <w:rFonts w:hint="default" w:ascii="Times New Roman" w:hAnsi="Times New Roman" w:eastAsia="宋体" w:cs="Times New Roman"/>
          <w:b w:val="0"/>
          <w:bCs/>
          <w:color w:val="000000" w:themeColor="text1"/>
          <w14:textFill>
            <w14:solidFill>
              <w14:schemeClr w14:val="tx1"/>
            </w14:solidFill>
          </w14:textFill>
        </w:rPr>
        <w:t>建筑合理的知识结构。同时</w:t>
      </w:r>
      <w:r>
        <w:rPr>
          <w:rFonts w:hint="default" w:ascii="Times New Roman" w:hAnsi="Times New Roman" w:eastAsia="宋体" w:cs="Times New Roman"/>
          <w:b w:val="0"/>
          <w:bCs/>
          <w:color w:val="000000" w:themeColor="text1"/>
          <w:spacing w:val="6"/>
          <w14:textFill>
            <w14:solidFill>
              <w14:schemeClr w14:val="tx1"/>
            </w14:solidFill>
          </w14:textFill>
        </w:rPr>
        <w:t>复习和巩固已学过的词汇和基本的语法项目，培养和提高学生的分析篇章结构的逻辑思维能力</w:t>
      </w:r>
      <w:r>
        <w:rPr>
          <w:rFonts w:hint="default" w:ascii="Times New Roman" w:hAnsi="Times New Roman" w:eastAsia="宋体" w:cs="Times New Roman"/>
          <w:b w:val="0"/>
          <w:bCs/>
          <w:color w:val="000000" w:themeColor="text1"/>
          <w14:textFill>
            <w14:solidFill>
              <w14:schemeClr w14:val="tx1"/>
            </w14:solidFill>
          </w14:textFill>
        </w:rPr>
        <w:t>。考虑学生们备战日语能力考试，本课程针对</w:t>
      </w:r>
      <w:r>
        <w:rPr>
          <w:rFonts w:hint="default" w:ascii="Times New Roman" w:hAnsi="Times New Roman" w:eastAsia="宋体" w:cs="Times New Roman"/>
          <w:b w:val="0"/>
          <w:bCs/>
          <w:color w:val="000000" w:themeColor="text1"/>
          <w:kern w:val="0"/>
          <w:sz w:val="22"/>
          <w:szCs w:val="22"/>
          <w14:textFill>
            <w14:solidFill>
              <w14:schemeClr w14:val="tx1"/>
            </w14:solidFill>
          </w14:textFill>
        </w:rPr>
        <w:t>日本语能力考试N 2、N3级的读解部分</w:t>
      </w:r>
      <w:r>
        <w:rPr>
          <w:rFonts w:hint="default" w:ascii="Times New Roman" w:hAnsi="Times New Roman" w:eastAsia="宋体" w:cs="Times New Roman"/>
          <w:b w:val="0"/>
          <w:bCs/>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color w:val="000000" w:themeColor="text1"/>
          <w:spacing w:val="6"/>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采用教材：</w:t>
      </w:r>
      <w:r>
        <w:rPr>
          <w:rFonts w:hint="default" w:ascii="Times New Roman" w:hAnsi="Times New Roman" w:eastAsia="宋体" w:cs="Times New Roman"/>
          <w:b w:val="0"/>
          <w:bCs/>
          <w:color w:val="000000" w:themeColor="text1"/>
          <w14:textFill>
            <w14:solidFill>
              <w14:schemeClr w14:val="tx1"/>
            </w14:solidFill>
          </w14:textFill>
        </w:rPr>
        <w:t>《</w:t>
      </w:r>
      <w:r>
        <w:rPr>
          <w:rFonts w:hint="default" w:ascii="Times New Roman" w:hAnsi="Times New Roman" w:eastAsia="宋体" w:cs="Times New Roman"/>
          <w:b w:val="0"/>
          <w:bCs/>
          <w:color w:val="000000" w:themeColor="text1"/>
          <w:szCs w:val="21"/>
          <w14:textFill>
            <w14:solidFill>
              <w14:schemeClr w14:val="tx1"/>
            </w14:solidFill>
          </w14:textFill>
        </w:rPr>
        <w:t>新</w:t>
      </w:r>
      <w:r>
        <w:rPr>
          <w:rFonts w:hint="default" w:ascii="Times New Roman" w:hAnsi="Times New Roman" w:eastAsia="宋体" w:cs="Times New Roman"/>
          <w:color w:val="000000" w:themeColor="text1"/>
          <w:szCs w:val="21"/>
          <w14:textFill>
            <w14:solidFill>
              <w14:schemeClr w14:val="tx1"/>
            </w14:solidFill>
          </w14:textFill>
        </w:rPr>
        <w:t>编日语泛读教程第一册》 皮细庚 著，华东师范大学出版社</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color w:val="000000" w:themeColor="text1"/>
          <w:spacing w:val="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bCs w:val="0"/>
          <w:color w:val="000000" w:themeColor="text1"/>
          <w:spacing w:val="6"/>
          <w14:textFill>
            <w14:solidFill>
              <w14:schemeClr w14:val="tx1"/>
            </w14:solidFill>
          </w14:textFill>
        </w:rPr>
      </w:pPr>
      <w:r>
        <w:rPr>
          <w:rFonts w:hint="default" w:ascii="Times New Roman" w:hAnsi="Times New Roman" w:eastAsia="宋体" w:cs="Times New Roman"/>
          <w:b/>
          <w:bCs w:val="0"/>
          <w:color w:val="000000" w:themeColor="text1"/>
          <w:spacing w:val="6"/>
          <w14:textFill>
            <w14:solidFill>
              <w14:schemeClr w14:val="tx1"/>
            </w14:solidFill>
          </w14:textFill>
        </w:rPr>
        <w:t>课程名称：综合商务日语</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学时学分：</w:t>
      </w:r>
      <w:r>
        <w:rPr>
          <w:rFonts w:hint="default" w:ascii="Times New Roman" w:hAnsi="Times New Roman" w:eastAsia="宋体" w:cs="Times New Roman"/>
          <w:b w:val="0"/>
          <w:bCs/>
          <w:color w:val="000000" w:themeColor="text1"/>
          <w14:textFill>
            <w14:solidFill>
              <w14:schemeClr w14:val="tx1"/>
            </w14:solidFill>
          </w14:textFill>
        </w:rPr>
        <w:t>2学分，32学时</w:t>
      </w:r>
    </w:p>
    <w:p>
      <w:pPr>
        <w:keepNext w:val="0"/>
        <w:keepLines w:val="0"/>
        <w:pageBreakBefore w:val="0"/>
        <w:widowControl w:val="0"/>
        <w:kinsoku/>
        <w:wordWrap/>
        <w:overflowPunct/>
        <w:topLinePunct w:val="0"/>
        <w:autoSpaceDE/>
        <w:autoSpaceDN/>
        <w:bidi w:val="0"/>
        <w:adjustRightInd w:val="0"/>
        <w:snapToGrid w:val="0"/>
        <w:spacing w:line="240" w:lineRule="auto"/>
        <w:ind w:left="1110" w:leftChars="0" w:right="0" w:hanging="1110" w:hangingChars="500"/>
        <w:textAlignment w:val="auto"/>
        <w:rPr>
          <w:rFonts w:hint="default" w:ascii="Times New Roman" w:hAnsi="Times New Roman" w:eastAsia="宋体" w:cs="Times New Roman"/>
          <w:b w:val="0"/>
          <w:bCs/>
          <w:color w:val="000000" w:themeColor="text1"/>
          <w:spacing w:val="6"/>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课程简介：</w:t>
      </w:r>
      <w:r>
        <w:rPr>
          <w:rFonts w:hint="default" w:ascii="Times New Roman" w:hAnsi="Times New Roman" w:eastAsia="宋体" w:cs="Times New Roman"/>
          <w:b w:val="0"/>
          <w:bCs/>
          <w:color w:val="000000" w:themeColor="text1"/>
          <w:szCs w:val="20"/>
          <w14:textFill>
            <w14:solidFill>
              <w14:schemeClr w14:val="tx1"/>
            </w14:solidFill>
          </w14:textFill>
        </w:rPr>
        <w:t>至今所学的日语是否可以在社会上或商务工作上得心应手地运用。学习好商务日语，了解商界各种业务实践中的独特的日语式的表达，格式，日本式的习惯，规矩，礼节是形势的需要。本课程以日本企业环境为背景，在了解国际贸易实务理论的基础上，按商业程序学习商务日语文书和会话。</w:t>
      </w:r>
    </w:p>
    <w:p>
      <w:pPr>
        <w:keepNext w:val="0"/>
        <w:keepLines w:val="0"/>
        <w:pageBreakBefore w:val="0"/>
        <w:widowControl w:val="0"/>
        <w:kinsoku/>
        <w:wordWrap/>
        <w:overflowPunct/>
        <w:topLinePunct w:val="0"/>
        <w:autoSpaceDE/>
        <w:autoSpaceDN/>
        <w:bidi w:val="0"/>
        <w:snapToGrid w:val="0"/>
        <w:spacing w:line="240" w:lineRule="auto"/>
        <w:ind w:left="0" w:leftChars="0" w:right="0" w:firstLine="0" w:firstLineChars="0"/>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采用教材：</w:t>
      </w:r>
      <w:r>
        <w:rPr>
          <w:rFonts w:hint="default" w:ascii="Times New Roman" w:hAnsi="Times New Roman" w:eastAsia="宋体" w:cs="Times New Roman"/>
          <w:b w:val="0"/>
          <w:bCs/>
          <w:color w:val="000000" w:themeColor="text1"/>
          <w:szCs w:val="20"/>
          <w14:textFill>
            <w14:solidFill>
              <w14:schemeClr w14:val="tx1"/>
            </w14:solidFill>
          </w14:textFill>
        </w:rPr>
        <w:t>主教材</w:t>
      </w:r>
      <w:r>
        <w:rPr>
          <w:rFonts w:hint="default" w:ascii="Times New Roman" w:hAnsi="Times New Roman" w:eastAsia="宋体" w:cs="Times New Roman"/>
          <w:b w:val="0"/>
          <w:bCs/>
          <w:color w:val="000000" w:themeColor="text1"/>
          <w14:textFill>
            <w14:solidFill>
              <w14:schemeClr w14:val="tx1"/>
            </w14:solidFill>
          </w14:textFill>
        </w:rPr>
        <w:t>《</w:t>
      </w:r>
      <w:r>
        <w:rPr>
          <w:rFonts w:hint="default" w:ascii="Times New Roman" w:hAnsi="Times New Roman" w:eastAsia="宋体" w:cs="Times New Roman"/>
          <w:bCs/>
          <w:color w:val="000000" w:themeColor="text1"/>
          <w:szCs w:val="20"/>
          <w14:textFill>
            <w14:solidFill>
              <w14:schemeClr w14:val="tx1"/>
            </w14:solidFill>
          </w14:textFill>
        </w:rPr>
        <w:t>新版商务谈判日语(第三版)</w:t>
      </w:r>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szCs w:val="20"/>
          <w14:textFill>
            <w14:solidFill>
              <w14:schemeClr w14:val="tx1"/>
            </w14:solidFill>
          </w14:textFill>
        </w:rPr>
        <w:t xml:space="preserve"> 刁鹂鹏著 大连理工大学出版社  </w:t>
      </w:r>
    </w:p>
    <w:p>
      <w:pPr>
        <w:keepNext w:val="0"/>
        <w:keepLines w:val="0"/>
        <w:pageBreakBefore w:val="0"/>
        <w:widowControl w:val="0"/>
        <w:kinsoku/>
        <w:wordWrap/>
        <w:overflowPunct/>
        <w:topLinePunct w:val="0"/>
        <w:autoSpaceDE/>
        <w:autoSpaceDN/>
        <w:bidi w:val="0"/>
        <w:snapToGrid w:val="0"/>
        <w:spacing w:line="240" w:lineRule="auto"/>
        <w:ind w:left="0" w:leftChars="0" w:right="0" w:firstLine="0" w:firstLineChars="0"/>
        <w:textAlignment w:val="auto"/>
        <w:rPr>
          <w:rFonts w:hint="default" w:ascii="Times New Roman" w:hAnsi="Times New Roman" w:eastAsia="宋体" w:cs="Times New Roman"/>
          <w:b/>
          <w:color w:val="000000" w:themeColor="text1"/>
          <w:spacing w:val="6"/>
          <w14:textFill>
            <w14:solidFill>
              <w14:schemeClr w14:val="tx1"/>
            </w14:solidFill>
          </w14:textFill>
        </w:rPr>
      </w:pPr>
      <w:r>
        <w:rPr>
          <w:rFonts w:hint="default" w:ascii="Times New Roman" w:hAnsi="Times New Roman" w:eastAsia="宋体" w:cs="Times New Roman"/>
          <w:color w:val="000000" w:themeColor="text1"/>
          <w:szCs w:val="20"/>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bCs w:val="0"/>
          <w:color w:val="000000" w:themeColor="text1"/>
          <w:spacing w:val="6"/>
          <w14:textFill>
            <w14:solidFill>
              <w14:schemeClr w14:val="tx1"/>
            </w14:solidFill>
          </w14:textFill>
        </w:rPr>
      </w:pPr>
      <w:r>
        <w:rPr>
          <w:rFonts w:hint="default" w:ascii="Times New Roman" w:hAnsi="Times New Roman" w:eastAsia="宋体" w:cs="Times New Roman"/>
          <w:b/>
          <w:bCs w:val="0"/>
          <w:color w:val="000000" w:themeColor="text1"/>
          <w:spacing w:val="6"/>
          <w14:textFill>
            <w14:solidFill>
              <w14:schemeClr w14:val="tx1"/>
            </w14:solidFill>
          </w14:textFill>
        </w:rPr>
        <w:t>课程名称：日语语法概论</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pacing w:val="6"/>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学时学分：</w:t>
      </w:r>
      <w:r>
        <w:rPr>
          <w:rFonts w:hint="default" w:ascii="Times New Roman" w:hAnsi="Times New Roman" w:eastAsia="宋体" w:cs="Times New Roman"/>
          <w:b w:val="0"/>
          <w:bCs/>
          <w:color w:val="000000" w:themeColor="text1"/>
          <w14:textFill>
            <w14:solidFill>
              <w14:schemeClr w14:val="tx1"/>
            </w14:solidFill>
          </w14:textFill>
        </w:rPr>
        <w:t>2学分，32学时</w:t>
      </w:r>
    </w:p>
    <w:p>
      <w:pPr>
        <w:keepNext w:val="0"/>
        <w:keepLines w:val="0"/>
        <w:pageBreakBefore w:val="0"/>
        <w:widowControl w:val="0"/>
        <w:kinsoku/>
        <w:wordWrap/>
        <w:overflowPunct/>
        <w:topLinePunct w:val="0"/>
        <w:autoSpaceDE/>
        <w:autoSpaceDN/>
        <w:bidi w:val="0"/>
        <w:adjustRightInd w:val="0"/>
        <w:snapToGrid w:val="0"/>
        <w:spacing w:line="240" w:lineRule="auto"/>
        <w:ind w:left="1110" w:leftChars="0" w:right="0" w:hanging="1110" w:hangingChars="500"/>
        <w:textAlignment w:val="auto"/>
        <w:rPr>
          <w:rFonts w:hint="default" w:ascii="Times New Roman" w:hAnsi="Times New Roman" w:eastAsia="宋体" w:cs="Times New Roman"/>
          <w:b w:val="0"/>
          <w:bCs/>
          <w:color w:val="000000" w:themeColor="text1"/>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课程简介：</w:t>
      </w:r>
      <w:r>
        <w:rPr>
          <w:rFonts w:hint="default" w:ascii="Times New Roman" w:hAnsi="Times New Roman" w:eastAsia="宋体" w:cs="Times New Roman"/>
          <w:b w:val="0"/>
          <w:bCs/>
          <w:color w:val="000000" w:themeColor="text1"/>
          <w14:textFill>
            <w14:solidFill>
              <w14:schemeClr w14:val="tx1"/>
            </w14:solidFill>
          </w14:textFill>
        </w:rPr>
        <w:t>本课程为日语二专专业的必修课程，将从日语词汇、日语语法等系统讲解日语词汇的词性、助词、助动词、用言的活用变化、语态、时态等。具体结合《基础日语》的相关知识点展开说明，帮助学生总结、复习知识点，从而串联起各个语法点与词汇知识，初步形成系统的知识体系，提高语言的实际运用能力。通过对日语与汉语的对比分析，向学生介绍研究语言的基本方法，从而为《中级日语》等课程学习奠定扎实的知识基础。</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采用教材：</w:t>
      </w:r>
      <w:r>
        <w:rPr>
          <w:rFonts w:hint="default" w:ascii="Times New Roman" w:hAnsi="Times New Roman" w:eastAsia="宋体" w:cs="Times New Roman"/>
          <w:b w:val="0"/>
          <w:bCs/>
          <w:color w:val="000000" w:themeColor="text1"/>
          <w14:textFill>
            <w14:solidFill>
              <w14:schemeClr w14:val="tx1"/>
            </w14:solidFill>
          </w14:textFill>
        </w:rPr>
        <w:t xml:space="preserve">《日语标准语法》顾明耀编著 高等教育出版社 </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辅助教材：</w:t>
      </w:r>
      <w:r>
        <w:rPr>
          <w:rFonts w:hint="default" w:ascii="Times New Roman" w:hAnsi="Times New Roman" w:eastAsia="宋体" w:cs="Times New Roman"/>
          <w:b w:val="0"/>
          <w:bCs/>
          <w:color w:val="000000" w:themeColor="text1"/>
          <w14:textFill>
            <w14:solidFill>
              <w14:schemeClr w14:val="tx1"/>
            </w14:solidFill>
          </w14:textFill>
        </w:rPr>
        <w:t>《新</w:t>
      </w:r>
      <w:r>
        <w:rPr>
          <w:rFonts w:hint="default" w:ascii="Times New Roman" w:hAnsi="Times New Roman" w:eastAsia="宋体" w:cs="Times New Roman"/>
          <w:color w:val="000000" w:themeColor="text1"/>
          <w14:textFill>
            <w14:solidFill>
              <w14:schemeClr w14:val="tx1"/>
            </w14:solidFill>
          </w14:textFill>
        </w:rPr>
        <w:t>篇日语语法概论》 皮细庚编著 上海外语教育出版社</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bCs w:val="0"/>
          <w:color w:val="000000" w:themeColor="text1"/>
          <w:spacing w:val="6"/>
          <w14:textFill>
            <w14:solidFill>
              <w14:schemeClr w14:val="tx1"/>
            </w14:solidFill>
          </w14:textFill>
        </w:rPr>
      </w:pPr>
      <w:r>
        <w:rPr>
          <w:rFonts w:hint="default" w:ascii="Times New Roman" w:hAnsi="Times New Roman" w:eastAsia="宋体" w:cs="Times New Roman"/>
          <w:b/>
          <w:bCs w:val="0"/>
          <w:color w:val="000000" w:themeColor="text1"/>
          <w:spacing w:val="6"/>
          <w14:textFill>
            <w14:solidFill>
              <w14:schemeClr w14:val="tx1"/>
            </w14:solidFill>
          </w14:textFill>
        </w:rPr>
        <w:t>课程名称：日汉翻译</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pacing w:val="6"/>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学时学分：</w:t>
      </w:r>
      <w:r>
        <w:rPr>
          <w:rFonts w:hint="default" w:ascii="Times New Roman" w:hAnsi="Times New Roman" w:eastAsia="宋体" w:cs="Times New Roman"/>
          <w:b w:val="0"/>
          <w:bCs/>
          <w:color w:val="000000" w:themeColor="text1"/>
          <w14:textFill>
            <w14:solidFill>
              <w14:schemeClr w14:val="tx1"/>
            </w14:solidFill>
          </w14:textFill>
        </w:rPr>
        <w:t>2学分，32学时</w:t>
      </w:r>
    </w:p>
    <w:p>
      <w:pPr>
        <w:keepNext w:val="0"/>
        <w:keepLines w:val="0"/>
        <w:pageBreakBefore w:val="0"/>
        <w:widowControl w:val="0"/>
        <w:kinsoku/>
        <w:wordWrap/>
        <w:overflowPunct/>
        <w:topLinePunct w:val="0"/>
        <w:autoSpaceDE/>
        <w:autoSpaceDN/>
        <w:bidi w:val="0"/>
        <w:adjustRightInd/>
        <w:snapToGrid w:val="0"/>
        <w:spacing w:line="240" w:lineRule="auto"/>
        <w:ind w:left="1110" w:leftChars="0" w:right="0" w:hanging="1110" w:hangingChars="500"/>
        <w:textAlignment w:val="auto"/>
        <w:rPr>
          <w:rFonts w:hint="default" w:ascii="Times New Roman" w:hAnsi="Times New Roman" w:eastAsia="宋体" w:cs="Times New Roman"/>
          <w:b w:val="0"/>
          <w:bCs/>
          <w:color w:val="000000" w:themeColor="text1"/>
          <w:szCs w:val="20"/>
          <w:lang w:eastAsia="ja-JP"/>
          <w14:textFill>
            <w14:solidFill>
              <w14:schemeClr w14:val="tx1"/>
            </w14:solidFill>
          </w14:textFill>
        </w:rPr>
      </w:pPr>
      <w:r>
        <w:rPr>
          <w:rFonts w:hint="default" w:ascii="Times New Roman" w:hAnsi="Times New Roman" w:eastAsia="宋体" w:cs="Times New Roman"/>
          <w:b w:val="0"/>
          <w:bCs/>
          <w:color w:val="000000" w:themeColor="text1"/>
          <w:spacing w:val="6"/>
          <w:szCs w:val="20"/>
          <w:lang w:eastAsia="ja-JP"/>
          <w14:textFill>
            <w14:solidFill>
              <w14:schemeClr w14:val="tx1"/>
            </w14:solidFill>
          </w14:textFill>
        </w:rPr>
        <w:t>课程简介：</w:t>
      </w:r>
      <w:r>
        <w:rPr>
          <w:rFonts w:hint="default" w:ascii="Times New Roman" w:hAnsi="Times New Roman" w:eastAsia="宋体" w:cs="Times New Roman"/>
          <w:b w:val="0"/>
          <w:bCs/>
          <w:color w:val="000000" w:themeColor="text1"/>
          <w:szCs w:val="21"/>
          <w:lang w:eastAsia="ja-JP"/>
          <w14:textFill>
            <w14:solidFill>
              <w14:schemeClr w14:val="tx1"/>
            </w14:solidFill>
          </w14:textFill>
        </w:rPr>
        <w:t>通过讲授口译基本理论、口译背景知识以及对学生进行口译基本技巧的训练，使学生初步掌握口译程序和基本技巧.通过クイック・レスポンス、シャドウイング、リプロダクション、リテンション、スラッシュ・リーディング、サイト･トランスレーション、サマライゼーション、ノートテイキング等基础练习，培养学生进行自我训练的能力.在每课一个主题的实践训练的同时注重培养学生关心时事的信息意识，积累知识，掌握文献检索、资料查询的基本方法；以期提高学生的逻辑思维能力、语言组织能力和双语表达能力，提高学生跨文化交际的能力和中,日两种语言互译的能力，为进入下一阶段高级口译训练打下扎实的基础。</w:t>
      </w:r>
    </w:p>
    <w:p>
      <w:pPr>
        <w:keepNext w:val="0"/>
        <w:keepLines w:val="0"/>
        <w:pageBreakBefore w:val="0"/>
        <w:widowControl w:val="0"/>
        <w:kinsoku/>
        <w:wordWrap/>
        <w:overflowPunct/>
        <w:topLinePunct w:val="0"/>
        <w:autoSpaceDE/>
        <w:autoSpaceDN/>
        <w:bidi w:val="0"/>
        <w:snapToGrid w:val="0"/>
        <w:spacing w:line="240" w:lineRule="auto"/>
        <w:ind w:left="0" w:leftChars="0" w:right="0" w:firstLine="0" w:firstLineChars="0"/>
        <w:textAlignment w:val="auto"/>
        <w:rPr>
          <w:rFonts w:hint="default" w:ascii="Times New Roman" w:hAnsi="Times New Roman" w:eastAsia="宋体" w:cs="Times New Roman"/>
          <w:b w:val="0"/>
          <w:bCs/>
          <w:color w:val="000000" w:themeColor="text1"/>
          <w:sz w:val="24"/>
          <w14:textFill>
            <w14:solidFill>
              <w14:schemeClr w14:val="tx1"/>
            </w14:solidFill>
          </w14:textFill>
        </w:rPr>
      </w:pPr>
      <w:r>
        <w:rPr>
          <w:rFonts w:hint="default" w:ascii="Times New Roman" w:hAnsi="Times New Roman" w:eastAsia="宋体" w:cs="Times New Roman"/>
          <w:b w:val="0"/>
          <w:bCs/>
          <w:color w:val="000000" w:themeColor="text1"/>
          <w:spacing w:val="6"/>
          <w14:textFill>
            <w14:solidFill>
              <w14:schemeClr w14:val="tx1"/>
            </w14:solidFill>
          </w14:textFill>
        </w:rPr>
        <w:t xml:space="preserve">采用教材：主教材 </w:t>
      </w:r>
      <w:r>
        <w:rPr>
          <w:rFonts w:hint="default" w:ascii="Times New Roman" w:hAnsi="Times New Roman" w:eastAsia="宋体" w:cs="Times New Roman"/>
          <w:b w:val="0"/>
          <w:bCs/>
          <w:color w:val="000000" w:themeColor="text1"/>
          <w14:textFill>
            <w14:solidFill>
              <w14:schemeClr w14:val="tx1"/>
            </w14:solidFill>
          </w14:textFill>
        </w:rPr>
        <w:t>自编教材</w:t>
      </w:r>
    </w:p>
    <w:p>
      <w:pPr>
        <w:keepNext w:val="0"/>
        <w:keepLines w:val="0"/>
        <w:pageBreakBefore w:val="0"/>
        <w:widowControl w:val="0"/>
        <w:kinsoku/>
        <w:wordWrap/>
        <w:overflowPunct/>
        <w:topLinePunct w:val="0"/>
        <w:autoSpaceDE/>
        <w:autoSpaceDN/>
        <w:bidi w:val="0"/>
        <w:adjustRightInd/>
        <w:snapToGrid w:val="0"/>
        <w:spacing w:line="240" w:lineRule="auto"/>
        <w:ind w:left="1054" w:right="0" w:hanging="1050" w:hangingChars="500"/>
        <w:textAlignment w:val="auto"/>
        <w:rPr>
          <w:rFonts w:hint="default" w:ascii="Times New Roman" w:hAnsi="Times New Roman" w:eastAsia="宋体" w:cs="Times New Roman"/>
          <w:b w:val="0"/>
          <w:bCs/>
          <w:color w:val="000000" w:themeColor="text1"/>
          <w:sz w:val="24"/>
          <w14:textFill>
            <w14:solidFill>
              <w14:schemeClr w14:val="tx1"/>
            </w14:solidFill>
          </w14:textFill>
        </w:rPr>
      </w:pPr>
      <w:r>
        <w:rPr>
          <w:rFonts w:hint="default" w:ascii="Times New Roman" w:hAnsi="Times New Roman" w:eastAsia="宋体" w:cs="Times New Roman"/>
          <w:b w:val="0"/>
          <w:bCs/>
          <w:color w:val="000000" w:themeColor="text1"/>
          <w14:textFill>
            <w14:solidFill>
              <w14:schemeClr w14:val="tx1"/>
            </w14:solidFill>
          </w14:textFill>
        </w:rPr>
        <w:t>辅助教材</w:t>
      </w:r>
      <w:r>
        <w:rPr>
          <w:rFonts w:hint="eastAsia" w:ascii="Times New Roman" w:hAnsi="Times New Roman" w:eastAsia="宋体" w:cs="Times New Roman"/>
          <w:b w:val="0"/>
          <w:bCs/>
          <w:color w:val="000000" w:themeColor="text1"/>
          <w:lang w:eastAsia="zh-CN"/>
          <w14:textFill>
            <w14:solidFill>
              <w14:schemeClr w14:val="tx1"/>
            </w14:solidFill>
          </w14:textFill>
        </w:rPr>
        <w:t>：</w:t>
      </w:r>
      <w:r>
        <w:rPr>
          <w:rFonts w:hint="default" w:ascii="Times New Roman" w:hAnsi="Times New Roman" w:eastAsia="宋体" w:cs="Times New Roman"/>
          <w:b w:val="0"/>
          <w:bCs/>
          <w:color w:val="000000" w:themeColor="text1"/>
          <w14:textFill>
            <w14:solidFill>
              <w14:schemeClr w14:val="tx1"/>
            </w14:solidFill>
          </w14:textFill>
        </w:rPr>
        <w:t>《同传捷径----日语高级口译实战演练教程1 》 陆留弟著 华东师范大学出版社  2005年第一版</w:t>
      </w:r>
    </w:p>
    <w:p>
      <w:pPr>
        <w:keepNext w:val="0"/>
        <w:keepLines w:val="0"/>
        <w:pageBreakBefore w:val="0"/>
        <w:widowControl w:val="0"/>
        <w:kinsoku/>
        <w:wordWrap/>
        <w:overflowPunct/>
        <w:topLinePunct w:val="0"/>
        <w:autoSpaceDE/>
        <w:autoSpaceDN/>
        <w:bidi w:val="0"/>
        <w:spacing w:line="240" w:lineRule="auto"/>
        <w:ind w:left="0" w:leftChars="0" w:right="0" w:firstLine="0" w:firstLine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b w:val="0"/>
          <w:bCs/>
          <w:color w:val="000000" w:themeColor="text1"/>
          <w14:textFill>
            <w14:solidFill>
              <w14:schemeClr w14:val="tx1"/>
            </w14:solidFill>
          </w14:textFill>
        </w:rPr>
        <w:t>参考教材</w:t>
      </w:r>
      <w:r>
        <w:rPr>
          <w:rFonts w:hint="eastAsia" w:ascii="Times New Roman" w:hAnsi="Times New Roman" w:eastAsia="宋体" w:cs="Times New Roman"/>
          <w:b w:val="0"/>
          <w:bCs/>
          <w:color w:val="000000" w:themeColor="text1"/>
          <w:lang w:eastAsia="zh-CN"/>
          <w14:textFill>
            <w14:solidFill>
              <w14:schemeClr w14:val="tx1"/>
            </w14:solidFill>
          </w14:textFill>
        </w:rPr>
        <w:t>：</w:t>
      </w:r>
      <w:r>
        <w:rPr>
          <w:rFonts w:hint="default" w:ascii="Times New Roman" w:hAnsi="Times New Roman" w:eastAsia="宋体" w:cs="Times New Roman"/>
          <w:b w:val="0"/>
          <w:bCs/>
          <w:color w:val="000000" w:themeColor="text1"/>
          <w14:textFill>
            <w14:solidFill>
              <w14:schemeClr w14:val="tx1"/>
            </w14:solidFill>
          </w14:textFill>
        </w:rPr>
        <w:t>《同</w:t>
      </w:r>
      <w:r>
        <w:rPr>
          <w:rFonts w:hint="default" w:ascii="Times New Roman" w:hAnsi="Times New Roman" w:eastAsia="宋体" w:cs="Times New Roman"/>
          <w:color w:val="000000" w:themeColor="text1"/>
          <w14:textFill>
            <w14:solidFill>
              <w14:schemeClr w14:val="tx1"/>
            </w14:solidFill>
          </w14:textFill>
        </w:rPr>
        <w:t>声传译 》周殿清编著 大连理工大学出版社 2003年1月第一版</w:t>
      </w:r>
    </w:p>
    <w:p>
      <w:pPr>
        <w:rPr>
          <w:rFonts w:hint="default" w:ascii="Times New Roman" w:hAnsi="Times New Roman" w:cs="Times New Roman"/>
          <w:color w:val="000000" w:themeColor="text1"/>
          <w14:textFill>
            <w14:solidFill>
              <w14:schemeClr w14:val="tx1"/>
            </w14:solidFill>
          </w14:textFill>
        </w:rPr>
      </w:pPr>
    </w:p>
    <w:sectPr>
      <w:footerReference r:id="rId3" w:type="default"/>
      <w:footerReference r:id="rId4"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Times New Roman"/>
    <w:panose1 w:val="02000503000000020004"/>
    <w:charset w:val="00"/>
    <w:family w:val="auto"/>
    <w:pitch w:val="default"/>
    <w:sig w:usb0="00000000" w:usb1="00000000" w:usb2="0000001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PMingLiU">
    <w:altName w:val="PMingLiU-ExtB"/>
    <w:panose1 w:val="02020500000000000000"/>
    <w:charset w:val="88"/>
    <w:family w:val="roman"/>
    <w:pitch w:val="default"/>
    <w:sig w:usb0="00000000" w:usb1="00000000" w:usb2="00000016" w:usb3="00000000" w:csb0="00100001" w:csb1="00000000"/>
  </w:font>
  <w:font w:name="MS PGothic">
    <w:panose1 w:val="020B0600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tabs>
        <w:tab w:val="center" w:pos="4153"/>
        <w:tab w:val="right" w:pos="8306"/>
      </w:tabs>
      <w:snapToGrid w:val="0"/>
      <w:jc w:val="left"/>
      <w:rPr>
        <w:rFonts w:ascii="Times New Roman" w:hAnsi="Times New Roman" w:eastAsia="宋体" w:cs="Times New Roman"/>
        <w:sz w:val="18"/>
        <w:szCs w:val="18"/>
      </w:rPr>
    </w:pPr>
    <w:r>
      <w:rPr>
        <w:rFonts w:ascii="Calibri" w:hAnsi="Calibri" w:eastAsia="宋体" w:cs="Times New Roman"/>
        <w:sz w:val="18"/>
        <w:szCs w:val="18"/>
      </w:rPr>
      <w:fldChar w:fldCharType="begin"/>
    </w:r>
    <w:r>
      <w:rPr>
        <w:rFonts w:ascii="Calibri" w:hAnsi="Calibri" w:eastAsia="宋体" w:cs="Times New Roman"/>
        <w:sz w:val="18"/>
        <w:szCs w:val="18"/>
      </w:rPr>
      <w:instrText xml:space="preserve">PAGE  </w:instrText>
    </w:r>
    <w:r>
      <w:rPr>
        <w:rFonts w:ascii="Calibri" w:hAnsi="Calibri" w:eastAsia="宋体" w:cs="Times New Roman"/>
        <w:sz w:val="18"/>
        <w:szCs w:val="18"/>
      </w:rPr>
      <w:fldChar w:fldCharType="separate"/>
    </w:r>
    <w:r>
      <w:rPr>
        <w:rFonts w:ascii="Calibri" w:hAnsi="Calibri" w:eastAsia="宋体" w:cs="Times New Roman"/>
        <w:sz w:val="18"/>
        <w:szCs w:val="18"/>
      </w:rPr>
      <w:t>3</w:t>
    </w:r>
    <w:r>
      <w:rPr>
        <w:rFonts w:ascii="Calibri" w:hAnsi="Calibri" w:eastAsia="宋体" w:cs="Times New Roman"/>
        <w:sz w:val="18"/>
        <w:szCs w:val="18"/>
      </w:rPr>
      <w:fldChar w:fldCharType="end"/>
    </w:r>
  </w:p>
  <w:p>
    <w:pPr>
      <w:tabs>
        <w:tab w:val="center" w:pos="4153"/>
        <w:tab w:val="right" w:pos="8306"/>
      </w:tabs>
      <w:snapToGrid w:val="0"/>
      <w:jc w:val="left"/>
      <w:rPr>
        <w:rFonts w:ascii="Times New Roman" w:hAnsi="Times New Roman" w:eastAsia="宋体"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tabs>
        <w:tab w:val="center" w:pos="4153"/>
        <w:tab w:val="right" w:pos="8306"/>
      </w:tabs>
      <w:snapToGrid w:val="0"/>
      <w:jc w:val="left"/>
      <w:rPr>
        <w:rFonts w:ascii="Times New Roman" w:hAnsi="Times New Roman" w:eastAsia="宋体" w:cs="Times New Roman"/>
        <w:sz w:val="18"/>
        <w:szCs w:val="18"/>
      </w:rPr>
    </w:pPr>
    <w:r>
      <w:rPr>
        <w:rFonts w:ascii="Calibri" w:hAnsi="Calibri" w:eastAsia="宋体" w:cs="Times New Roman"/>
        <w:sz w:val="18"/>
        <w:szCs w:val="18"/>
      </w:rPr>
      <w:fldChar w:fldCharType="begin"/>
    </w:r>
    <w:r>
      <w:rPr>
        <w:rFonts w:ascii="Calibri" w:hAnsi="Calibri" w:eastAsia="宋体" w:cs="Times New Roman"/>
        <w:sz w:val="18"/>
        <w:szCs w:val="18"/>
      </w:rPr>
      <w:instrText xml:space="preserve">PAGE  </w:instrText>
    </w:r>
    <w:r>
      <w:rPr>
        <w:rFonts w:ascii="Calibri" w:hAnsi="Calibri" w:eastAsia="宋体" w:cs="Times New Roman"/>
        <w:sz w:val="18"/>
        <w:szCs w:val="18"/>
      </w:rPr>
      <w:fldChar w:fldCharType="end"/>
    </w:r>
  </w:p>
  <w:p>
    <w:pPr>
      <w:tabs>
        <w:tab w:val="center" w:pos="4153"/>
        <w:tab w:val="right" w:pos="8306"/>
      </w:tabs>
      <w:snapToGrid w:val="0"/>
      <w:jc w:val="left"/>
      <w:rPr>
        <w:rFonts w:ascii="Times New Roman" w:hAnsi="Times New Roman" w:eastAsia="宋体" w:cs="Times New Roman"/>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8B6216"/>
    <w:multiLevelType w:val="multilevel"/>
    <w:tmpl w:val="298B6216"/>
    <w:lvl w:ilvl="0" w:tentative="0">
      <w:start w:val="2"/>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mNjcwYmM3ODkyMTNhNDIzMWRiNjYwNTBhMmJiZDYifQ=="/>
  </w:docVars>
  <w:rsids>
    <w:rsidRoot w:val="00EC0084"/>
    <w:rsid w:val="000A6574"/>
    <w:rsid w:val="00145EB6"/>
    <w:rsid w:val="003B60F2"/>
    <w:rsid w:val="006167AD"/>
    <w:rsid w:val="00A62E43"/>
    <w:rsid w:val="00EC0084"/>
    <w:rsid w:val="00F735EE"/>
    <w:rsid w:val="02EB2E49"/>
    <w:rsid w:val="0300774D"/>
    <w:rsid w:val="049B3C8E"/>
    <w:rsid w:val="0F415EA6"/>
    <w:rsid w:val="10C00FA1"/>
    <w:rsid w:val="1A4B2B70"/>
    <w:rsid w:val="1E157DD3"/>
    <w:rsid w:val="26786B54"/>
    <w:rsid w:val="2AFC72A2"/>
    <w:rsid w:val="2B4E31AB"/>
    <w:rsid w:val="42DE5AB7"/>
    <w:rsid w:val="435448FF"/>
    <w:rsid w:val="47E355D3"/>
    <w:rsid w:val="48B23FCB"/>
    <w:rsid w:val="48C727DB"/>
    <w:rsid w:val="4E4B7F15"/>
    <w:rsid w:val="508A14E8"/>
    <w:rsid w:val="509C124A"/>
    <w:rsid w:val="51345A61"/>
    <w:rsid w:val="549226FD"/>
    <w:rsid w:val="59987694"/>
    <w:rsid w:val="5AAE2C54"/>
    <w:rsid w:val="5ED73F49"/>
    <w:rsid w:val="5FE45C29"/>
    <w:rsid w:val="67AB0A54"/>
    <w:rsid w:val="68D55F0F"/>
    <w:rsid w:val="75DF45EE"/>
    <w:rsid w:val="77635C3E"/>
    <w:rsid w:val="79B8458F"/>
    <w:rsid w:val="7F214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425"/>
    </w:pPr>
    <w:rPr>
      <w:sz w:val="24"/>
      <w:szCs w:val="20"/>
    </w:r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9">
    <w:name w:val="font41"/>
    <w:basedOn w:val="8"/>
    <w:qFormat/>
    <w:uiPriority w:val="0"/>
    <w:rPr>
      <w:rFonts w:hint="eastAsia" w:ascii="宋体" w:hAnsi="宋体" w:eastAsia="宋体" w:cs="宋体"/>
      <w:color w:val="000000"/>
      <w:sz w:val="21"/>
      <w:szCs w:val="21"/>
      <w:u w:val="none"/>
    </w:rPr>
  </w:style>
  <w:style w:type="character" w:customStyle="1" w:styleId="10">
    <w:name w:val="font21"/>
    <w:basedOn w:val="8"/>
    <w:qFormat/>
    <w:uiPriority w:val="0"/>
    <w:rPr>
      <w:rFonts w:hint="default" w:ascii="Times New Roman" w:hAnsi="Times New Roman" w:cs="Times New Roman"/>
      <w:color w:val="000000"/>
      <w:sz w:val="21"/>
      <w:szCs w:val="21"/>
      <w:u w:val="none"/>
    </w:rPr>
  </w:style>
  <w:style w:type="character" w:customStyle="1" w:styleId="11">
    <w:name w:val="font11"/>
    <w:basedOn w:val="8"/>
    <w:qFormat/>
    <w:uiPriority w:val="0"/>
    <w:rPr>
      <w:rFonts w:ascii="黑体" w:hAnsi="宋体" w:eastAsia="黑体" w:cs="黑体"/>
      <w:color w:val="000000"/>
      <w:sz w:val="21"/>
      <w:szCs w:val="21"/>
      <w:u w:val="none"/>
    </w:rPr>
  </w:style>
  <w:style w:type="character" w:customStyle="1" w:styleId="12">
    <w:name w:val="font01"/>
    <w:basedOn w:val="8"/>
    <w:qFormat/>
    <w:uiPriority w:val="0"/>
    <w:rPr>
      <w:rFonts w:hint="default" w:ascii="Times New Roman" w:hAnsi="Times New Roman" w:cs="Times New Roman"/>
      <w:color w:val="000000"/>
      <w:sz w:val="21"/>
      <w:szCs w:val="21"/>
      <w:u w:val="none"/>
    </w:rPr>
  </w:style>
  <w:style w:type="character" w:customStyle="1" w:styleId="13">
    <w:name w:val="页眉 字符"/>
    <w:basedOn w:val="8"/>
    <w:link w:val="4"/>
    <w:qFormat/>
    <w:uiPriority w:val="0"/>
    <w:rPr>
      <w:rFonts w:asciiTheme="minorHAnsi" w:hAnsiTheme="minorHAnsi" w:eastAsiaTheme="minorEastAsia" w:cstheme="minorBidi"/>
      <w:kern w:val="2"/>
      <w:sz w:val="18"/>
      <w:szCs w:val="18"/>
    </w:rPr>
  </w:style>
  <w:style w:type="character" w:customStyle="1" w:styleId="14">
    <w:name w:val="页脚 字符"/>
    <w:basedOn w:val="8"/>
    <w:link w:val="3"/>
    <w:qFormat/>
    <w:uiPriority w:val="0"/>
    <w:rPr>
      <w:rFonts w:asciiTheme="minorHAnsi" w:hAnsiTheme="minorHAnsi" w:eastAsiaTheme="minorEastAsia" w:cstheme="minorBidi"/>
      <w:kern w:val="2"/>
      <w:sz w:val="18"/>
      <w:szCs w:val="18"/>
    </w:rPr>
  </w:style>
  <w:style w:type="paragraph" w:styleId="15">
    <w:name w:val="List Paragraph"/>
    <w:basedOn w:val="1"/>
    <w:qFormat/>
    <w:uiPriority w:val="34"/>
    <w:pPr>
      <w:ind w:firstLine="420" w:firstLineChars="200"/>
    </w:pPr>
  </w:style>
  <w:style w:type="paragraph" w:customStyle="1" w:styleId="16">
    <w:name w:val="页眉与页脚"/>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20322</Words>
  <Characters>22676</Characters>
  <Lines>139</Lines>
  <Paragraphs>39</Paragraphs>
  <TotalTime>11</TotalTime>
  <ScaleCrop>false</ScaleCrop>
  <LinksUpToDate>false</LinksUpToDate>
  <CharactersWithSpaces>23120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2020-11-12T03:00:00Z</dcterms:created>
  <dc:creator>Lenovo</dc:creator>
  <cp:lastModifiedBy>Alan</cp:lastModifiedBy>
  <cp:lastPrinted>2023-05-15T07:31:00Z</cp:lastPrinted>
  <dcterms:modified xsi:type="dcterms:W3CDTF">2024-05-14T09:01:37Z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0CEBCD00F9F649E9A49DDE148C751862</vt:lpwstr>
  </property>
</Properties>
</file>