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85302" w14:textId="77777777" w:rsidR="000D578A" w:rsidRDefault="008F251E">
      <w:pPr>
        <w:pStyle w:val="ab"/>
        <w:rPr>
          <w:rStyle w:val="markedcontent"/>
          <w:rFonts w:ascii="Arial" w:hAnsi="Arial" w:cs="Arial"/>
          <w:szCs w:val="44"/>
        </w:rPr>
      </w:pPr>
      <w:r>
        <w:rPr>
          <w:rStyle w:val="markedcontent"/>
          <w:rFonts w:ascii="Arial" w:hAnsi="Arial" w:cs="Arial" w:hint="eastAsia"/>
          <w:szCs w:val="44"/>
        </w:rPr>
        <w:t>学生选课指导手册</w:t>
      </w:r>
    </w:p>
    <w:p w14:paraId="5DA56218" w14:textId="77777777" w:rsidR="000D578A" w:rsidRDefault="008F251E">
      <w:pPr>
        <w:ind w:firstLineChars="200" w:firstLine="560"/>
        <w:jc w:val="left"/>
        <w:rPr>
          <w:rStyle w:val="markedcontent"/>
          <w:rFonts w:ascii="Arial" w:hAnsi="Arial" w:cs="Arial"/>
          <w:sz w:val="28"/>
          <w:szCs w:val="28"/>
        </w:rPr>
      </w:pPr>
      <w:r>
        <w:rPr>
          <w:rStyle w:val="markedcontent"/>
          <w:rFonts w:ascii="Arial" w:hAnsi="Arial" w:cs="Arial" w:hint="eastAsia"/>
          <w:sz w:val="28"/>
          <w:szCs w:val="28"/>
        </w:rPr>
        <w:t>为规范选课管理工作，帮助学生高效、有序选课，特制定本选课指导手册。</w:t>
      </w:r>
    </w:p>
    <w:p w14:paraId="3FCF4CBB" w14:textId="77777777" w:rsidR="000D578A" w:rsidRDefault="008F251E">
      <w:pPr>
        <w:pStyle w:val="af3"/>
        <w:numPr>
          <w:ilvl w:val="0"/>
          <w:numId w:val="4"/>
        </w:numPr>
        <w:ind w:firstLineChars="0"/>
        <w:rPr>
          <w:rFonts w:asciiTheme="minorEastAsia" w:hAnsiTheme="minorEastAsia" w:cs="Arial"/>
          <w:sz w:val="28"/>
          <w:szCs w:val="28"/>
        </w:rPr>
      </w:pPr>
      <w:r>
        <w:rPr>
          <w:rFonts w:asciiTheme="minorEastAsia" w:hAnsiTheme="minorEastAsia" w:cs="Arial" w:hint="eastAsia"/>
          <w:sz w:val="28"/>
          <w:szCs w:val="28"/>
        </w:rPr>
        <w:t>一图看懂人才培养方案</w:t>
      </w:r>
    </w:p>
    <w:p w14:paraId="0EBF8AFD" w14:textId="77777777" w:rsidR="000D578A" w:rsidRDefault="008F251E">
      <w:pPr>
        <w:pStyle w:val="af3"/>
        <w:numPr>
          <w:ilvl w:val="0"/>
          <w:numId w:val="4"/>
        </w:numPr>
        <w:ind w:firstLineChars="0"/>
        <w:rPr>
          <w:rFonts w:asciiTheme="minorEastAsia" w:hAnsiTheme="minorEastAsia" w:cs="Arial"/>
          <w:sz w:val="28"/>
          <w:szCs w:val="28"/>
        </w:rPr>
      </w:pPr>
      <w:r>
        <w:rPr>
          <w:rFonts w:asciiTheme="minorEastAsia" w:hAnsiTheme="minorEastAsia" w:cs="Arial" w:hint="eastAsia"/>
          <w:sz w:val="28"/>
          <w:szCs w:val="28"/>
        </w:rPr>
        <w:t>选课前如何查看个人培养计划完成情况</w:t>
      </w:r>
    </w:p>
    <w:p w14:paraId="6543B259" w14:textId="77777777" w:rsidR="000D578A" w:rsidRDefault="008F251E">
      <w:pPr>
        <w:pStyle w:val="af3"/>
        <w:numPr>
          <w:ilvl w:val="0"/>
          <w:numId w:val="4"/>
        </w:numPr>
        <w:ind w:firstLineChars="0"/>
        <w:rPr>
          <w:rFonts w:asciiTheme="minorEastAsia" w:hAnsiTheme="minorEastAsia" w:cs="Arial"/>
          <w:sz w:val="28"/>
          <w:szCs w:val="28"/>
        </w:rPr>
      </w:pPr>
      <w:r>
        <w:rPr>
          <w:rFonts w:asciiTheme="minorEastAsia" w:hAnsiTheme="minorEastAsia" w:cs="Arial" w:hint="eastAsia"/>
          <w:sz w:val="28"/>
          <w:szCs w:val="28"/>
        </w:rPr>
        <w:t>选课前如何查看备选课表</w:t>
      </w:r>
    </w:p>
    <w:p w14:paraId="711DE123" w14:textId="77777777" w:rsidR="000D578A" w:rsidRDefault="008F251E">
      <w:pPr>
        <w:pStyle w:val="af3"/>
        <w:numPr>
          <w:ilvl w:val="0"/>
          <w:numId w:val="4"/>
        </w:numPr>
        <w:ind w:firstLineChars="0"/>
        <w:rPr>
          <w:rFonts w:asciiTheme="minorEastAsia" w:hAnsiTheme="minorEastAsia" w:cs="Arial"/>
          <w:sz w:val="28"/>
          <w:szCs w:val="28"/>
        </w:rPr>
      </w:pPr>
      <w:r>
        <w:rPr>
          <w:rFonts w:asciiTheme="minorEastAsia" w:hAnsiTheme="minorEastAsia" w:cs="Arial" w:hint="eastAsia"/>
          <w:sz w:val="28"/>
          <w:szCs w:val="28"/>
        </w:rPr>
        <w:t>选课前如何了解课程信息</w:t>
      </w:r>
    </w:p>
    <w:p w14:paraId="2252EFA2" w14:textId="77777777" w:rsidR="000D578A" w:rsidRDefault="008F251E">
      <w:pPr>
        <w:pStyle w:val="af3"/>
        <w:numPr>
          <w:ilvl w:val="0"/>
          <w:numId w:val="4"/>
        </w:numPr>
        <w:ind w:firstLineChars="0"/>
        <w:rPr>
          <w:rFonts w:asciiTheme="minorEastAsia" w:hAnsiTheme="minorEastAsia" w:cs="Arial"/>
          <w:sz w:val="28"/>
          <w:szCs w:val="28"/>
        </w:rPr>
      </w:pPr>
      <w:r>
        <w:rPr>
          <w:rFonts w:asciiTheme="minorEastAsia" w:hAnsiTheme="minorEastAsia" w:cs="Arial" w:hint="eastAsia"/>
          <w:sz w:val="28"/>
          <w:szCs w:val="28"/>
        </w:rPr>
        <w:t>选课系统操作方法</w:t>
      </w:r>
    </w:p>
    <w:p w14:paraId="62BFCD53" w14:textId="77777777" w:rsidR="008D07EB" w:rsidRDefault="008D07EB">
      <w:pPr>
        <w:widowControl/>
        <w:jc w:val="left"/>
        <w:rPr>
          <w:rFonts w:asciiTheme="minorEastAsia" w:hAnsiTheme="minorEastAsia" w:cs="Arial"/>
          <w:sz w:val="28"/>
          <w:szCs w:val="28"/>
        </w:rPr>
        <w:sectPr w:rsidR="008D07EB">
          <w:headerReference w:type="default" r:id="rId9"/>
          <w:pgSz w:w="11906" w:h="16838"/>
          <w:pgMar w:top="1440" w:right="1800" w:bottom="1440" w:left="1800" w:header="851" w:footer="992" w:gutter="0"/>
          <w:cols w:space="425"/>
          <w:docGrid w:type="lines" w:linePitch="312"/>
        </w:sectPr>
      </w:pPr>
    </w:p>
    <w:p w14:paraId="7334E12F" w14:textId="6A8F1FF4" w:rsidR="000D578A" w:rsidRDefault="008F251E" w:rsidP="008D07EB">
      <w:pPr>
        <w:pStyle w:val="ab"/>
        <w:rPr>
          <w:rStyle w:val="markedcontent"/>
          <w:rFonts w:ascii="Arial" w:hAnsi="Arial" w:cs="Arial"/>
          <w:szCs w:val="44"/>
        </w:rPr>
      </w:pPr>
      <w:bookmarkStart w:id="0" w:name="_GoBack"/>
      <w:bookmarkEnd w:id="0"/>
      <w:r>
        <w:rPr>
          <w:rStyle w:val="markedcontent"/>
          <w:rFonts w:ascii="Arial" w:hAnsi="Arial" w:cs="Arial"/>
          <w:szCs w:val="44"/>
        </w:rPr>
        <w:lastRenderedPageBreak/>
        <w:t>一图看懂人才培养方案</w:t>
      </w:r>
    </w:p>
    <w:p w14:paraId="4EAFC7D4" w14:textId="77777777" w:rsidR="008D07EB" w:rsidRPr="009869E4" w:rsidRDefault="008D07EB" w:rsidP="00CB4354">
      <w:pPr>
        <w:pStyle w:val="af3"/>
        <w:numPr>
          <w:ilvl w:val="0"/>
          <w:numId w:val="8"/>
        </w:numPr>
        <w:ind w:firstLineChars="0"/>
      </w:pPr>
      <w:r w:rsidRPr="00CB4354">
        <w:rPr>
          <w:rFonts w:ascii="Times New Roman" w:eastAsia="宋体" w:hAnsi="Times New Roman" w:cs="Times New Roman" w:hint="eastAsia"/>
          <w:b/>
          <w:bCs/>
          <w:color w:val="000000"/>
          <w:kern w:val="0"/>
          <w:sz w:val="28"/>
          <w:szCs w:val="28"/>
          <w:lang w:bidi="ar"/>
        </w:rPr>
        <w:t>人才培养方案</w:t>
      </w:r>
      <w:r w:rsidRPr="00CB4354">
        <w:rPr>
          <w:rFonts w:ascii="Times New Roman" w:eastAsia="宋体" w:hAnsi="Times New Roman" w:cs="Times New Roman"/>
          <w:b/>
          <w:bCs/>
          <w:color w:val="000000"/>
          <w:kern w:val="0"/>
          <w:sz w:val="28"/>
          <w:szCs w:val="28"/>
          <w:lang w:bidi="ar"/>
        </w:rPr>
        <w:t>课程体</w:t>
      </w:r>
      <w:r w:rsidR="003A36C3">
        <w:rPr>
          <w:rFonts w:ascii="Times New Roman" w:eastAsia="宋体" w:hAnsi="Times New Roman" w:cs="Times New Roman" w:hint="eastAsia"/>
          <w:b/>
          <w:bCs/>
          <w:color w:val="000000"/>
          <w:kern w:val="0"/>
          <w:sz w:val="28"/>
          <w:szCs w:val="28"/>
          <w:lang w:bidi="ar"/>
        </w:rPr>
        <w:t>系</w:t>
      </w:r>
    </w:p>
    <w:p w14:paraId="4891DE51" w14:textId="77777777" w:rsidR="009869E4" w:rsidRDefault="009869E4" w:rsidP="003334FF">
      <w:pPr>
        <w:pStyle w:val="af3"/>
        <w:ind w:left="420" w:firstLineChars="0" w:firstLine="0"/>
        <w:jc w:val="center"/>
      </w:pPr>
      <w:r>
        <w:rPr>
          <w:noProof/>
        </w:rPr>
        <w:drawing>
          <wp:inline distT="0" distB="0" distL="0" distR="0" wp14:anchorId="05EAE9AC" wp14:editId="20132076">
            <wp:extent cx="7519035" cy="3682365"/>
            <wp:effectExtent l="0" t="0" r="5715" b="0"/>
            <wp:docPr id="2" name="图片 2" descr="课程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程体系"/>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31799" cy="3688616"/>
                    </a:xfrm>
                    <a:prstGeom prst="rect">
                      <a:avLst/>
                    </a:prstGeom>
                  </pic:spPr>
                </pic:pic>
              </a:graphicData>
            </a:graphic>
          </wp:inline>
        </w:drawing>
      </w:r>
    </w:p>
    <w:p w14:paraId="1F0A9C26" w14:textId="77777777" w:rsidR="009869E4" w:rsidRPr="00C545A9" w:rsidRDefault="009869E4" w:rsidP="009869E4">
      <w:pPr>
        <w:jc w:val="center"/>
        <w:rPr>
          <w:rFonts w:ascii="Times New Roman" w:eastAsia="宋体" w:hAnsi="Times New Roman" w:cs="Times New Roman"/>
          <w:b/>
          <w:color w:val="000000"/>
          <w:kern w:val="0"/>
          <w:sz w:val="24"/>
          <w:lang w:bidi="ar"/>
        </w:rPr>
      </w:pPr>
      <w:r w:rsidRPr="00C545A9">
        <w:rPr>
          <w:rFonts w:ascii="Times New Roman" w:eastAsia="宋体" w:hAnsi="Times New Roman" w:cs="Times New Roman"/>
          <w:b/>
          <w:color w:val="000000"/>
          <w:kern w:val="0"/>
          <w:sz w:val="24"/>
          <w:lang w:bidi="ar"/>
        </w:rPr>
        <w:t>图</w:t>
      </w:r>
      <w:r w:rsidRPr="00C545A9">
        <w:rPr>
          <w:rFonts w:ascii="Times New Roman" w:eastAsia="宋体" w:hAnsi="Times New Roman" w:cs="Times New Roman"/>
          <w:b/>
          <w:color w:val="000000"/>
          <w:kern w:val="0"/>
          <w:sz w:val="24"/>
          <w:lang w:bidi="ar"/>
        </w:rPr>
        <w:t>1</w:t>
      </w:r>
      <w:r w:rsidRPr="00C545A9">
        <w:rPr>
          <w:rFonts w:ascii="Times New Roman" w:eastAsia="宋体" w:hAnsi="Times New Roman" w:cs="Times New Roman"/>
          <w:b/>
          <w:color w:val="000000"/>
          <w:kern w:val="0"/>
          <w:sz w:val="24"/>
          <w:lang w:bidi="ar"/>
        </w:rPr>
        <w:t>：人才培养方案课程体系</w:t>
      </w:r>
    </w:p>
    <w:p w14:paraId="751525A8" w14:textId="77777777" w:rsidR="008D07EB" w:rsidRDefault="008D07EB" w:rsidP="009869E4">
      <w:pPr>
        <w:spacing w:line="360" w:lineRule="auto"/>
        <w:rPr>
          <w:rFonts w:ascii="Times New Roman" w:eastAsia="宋体" w:hAnsi="Times New Roman" w:cs="Times New Roman"/>
          <w:b/>
          <w:bCs/>
          <w:color w:val="000000"/>
          <w:kern w:val="0"/>
          <w:sz w:val="28"/>
          <w:szCs w:val="28"/>
          <w:lang w:bidi="ar"/>
        </w:rPr>
      </w:pPr>
    </w:p>
    <w:p w14:paraId="4752A5A7" w14:textId="77777777" w:rsidR="009869E4" w:rsidRPr="008D07EB" w:rsidRDefault="009869E4" w:rsidP="008D07EB">
      <w:pPr>
        <w:spacing w:line="360" w:lineRule="auto"/>
        <w:ind w:left="284"/>
        <w:rPr>
          <w:rFonts w:ascii="Times New Roman" w:eastAsia="宋体" w:hAnsi="Times New Roman" w:cs="Times New Roman"/>
          <w:b/>
          <w:bCs/>
          <w:color w:val="000000"/>
          <w:kern w:val="0"/>
          <w:sz w:val="28"/>
          <w:szCs w:val="28"/>
          <w:lang w:bidi="ar"/>
        </w:rPr>
        <w:sectPr w:rsidR="009869E4" w:rsidRPr="008D07EB" w:rsidSect="008D07EB">
          <w:pgSz w:w="16838" w:h="11906" w:orient="landscape"/>
          <w:pgMar w:top="1800" w:right="1440" w:bottom="1800" w:left="1440" w:header="851" w:footer="992" w:gutter="0"/>
          <w:cols w:space="425"/>
          <w:docGrid w:type="lines" w:linePitch="312"/>
        </w:sectPr>
      </w:pPr>
    </w:p>
    <w:p w14:paraId="48A9C8D1" w14:textId="77777777" w:rsidR="008D07EB" w:rsidRPr="00CB4354" w:rsidRDefault="008D07EB" w:rsidP="008D07EB">
      <w:pPr>
        <w:rPr>
          <w:rFonts w:ascii="Times New Roman" w:eastAsia="宋体" w:hAnsi="Times New Roman" w:cs="Times New Roman"/>
          <w:b/>
          <w:color w:val="000000"/>
          <w:kern w:val="0"/>
          <w:sz w:val="24"/>
          <w:lang w:bidi="ar"/>
        </w:rPr>
      </w:pPr>
    </w:p>
    <w:p w14:paraId="3489C8E7" w14:textId="77777777" w:rsidR="000D578A" w:rsidRDefault="008F251E" w:rsidP="00CB4354">
      <w:pPr>
        <w:pStyle w:val="af3"/>
        <w:numPr>
          <w:ilvl w:val="0"/>
          <w:numId w:val="7"/>
        </w:numPr>
        <w:spacing w:line="360" w:lineRule="auto"/>
        <w:ind w:firstLineChars="0"/>
        <w:rPr>
          <w:rFonts w:ascii="Times New Roman" w:eastAsia="宋体" w:hAnsi="Times New Roman" w:cs="Times New Roman"/>
          <w:b/>
          <w:bCs/>
          <w:color w:val="000000"/>
          <w:kern w:val="0"/>
          <w:sz w:val="28"/>
          <w:szCs w:val="28"/>
          <w:lang w:bidi="ar"/>
        </w:rPr>
      </w:pPr>
      <w:r>
        <w:rPr>
          <w:rFonts w:ascii="Times New Roman" w:eastAsia="宋体" w:hAnsi="Times New Roman" w:cs="Times New Roman"/>
          <w:b/>
          <w:bCs/>
          <w:color w:val="000000"/>
          <w:kern w:val="0"/>
          <w:sz w:val="28"/>
          <w:szCs w:val="28"/>
          <w:lang w:bidi="ar"/>
        </w:rPr>
        <w:t>长学段</w:t>
      </w:r>
      <w:proofErr w:type="gramStart"/>
      <w:r>
        <w:rPr>
          <w:rFonts w:ascii="Times New Roman" w:eastAsia="宋体" w:hAnsi="Times New Roman" w:cs="Times New Roman"/>
          <w:b/>
          <w:bCs/>
          <w:color w:val="000000"/>
          <w:kern w:val="0"/>
          <w:sz w:val="28"/>
          <w:szCs w:val="28"/>
          <w:lang w:bidi="ar"/>
        </w:rPr>
        <w:t>与短学段</w:t>
      </w:r>
      <w:proofErr w:type="gramEnd"/>
    </w:p>
    <w:p w14:paraId="24ED0AA1"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t>学校实施</w:t>
      </w:r>
      <w:r>
        <w:rPr>
          <w:rFonts w:ascii="Times New Roman" w:eastAsia="宋体" w:hAnsi="Times New Roman" w:cs="Times New Roman"/>
          <w:color w:val="000000"/>
          <w:kern w:val="0"/>
          <w:sz w:val="28"/>
          <w:lang w:bidi="ar"/>
        </w:rPr>
        <w:t>“16+2”</w:t>
      </w:r>
      <w:r>
        <w:rPr>
          <w:rFonts w:ascii="Times New Roman" w:eastAsia="宋体" w:hAnsi="Times New Roman" w:cs="Times New Roman"/>
          <w:color w:val="000000"/>
          <w:kern w:val="0"/>
          <w:sz w:val="28"/>
          <w:lang w:bidi="ar"/>
        </w:rPr>
        <w:t>两阶段学期学段制教学，其中长学段为教学周</w:t>
      </w:r>
      <w:r>
        <w:rPr>
          <w:rFonts w:ascii="Times New Roman" w:eastAsia="宋体" w:hAnsi="Times New Roman" w:cs="Times New Roman" w:hint="eastAsia"/>
          <w:color w:val="000000"/>
          <w:kern w:val="0"/>
          <w:sz w:val="28"/>
          <w:lang w:bidi="ar"/>
        </w:rPr>
        <w:t>的</w:t>
      </w:r>
      <w:r>
        <w:rPr>
          <w:rFonts w:ascii="Times New Roman" w:eastAsia="宋体" w:hAnsi="Times New Roman" w:cs="Times New Roman"/>
          <w:color w:val="000000"/>
          <w:kern w:val="0"/>
          <w:sz w:val="28"/>
          <w:lang w:bidi="ar"/>
        </w:rPr>
        <w:t>1-16</w:t>
      </w:r>
      <w:r>
        <w:rPr>
          <w:rFonts w:ascii="Times New Roman" w:eastAsia="宋体" w:hAnsi="Times New Roman" w:cs="Times New Roman"/>
          <w:color w:val="000000"/>
          <w:kern w:val="0"/>
          <w:sz w:val="28"/>
          <w:lang w:bidi="ar"/>
        </w:rPr>
        <w:t>周，</w:t>
      </w:r>
      <w:proofErr w:type="gramStart"/>
      <w:r>
        <w:rPr>
          <w:rFonts w:ascii="Times New Roman" w:eastAsia="宋体" w:hAnsi="Times New Roman" w:cs="Times New Roman"/>
          <w:color w:val="000000"/>
          <w:kern w:val="0"/>
          <w:sz w:val="28"/>
          <w:lang w:bidi="ar"/>
        </w:rPr>
        <w:t>短学段</w:t>
      </w:r>
      <w:proofErr w:type="gramEnd"/>
      <w:r>
        <w:rPr>
          <w:rFonts w:ascii="Times New Roman" w:eastAsia="宋体" w:hAnsi="Times New Roman" w:cs="Times New Roman"/>
          <w:color w:val="000000"/>
          <w:kern w:val="0"/>
          <w:sz w:val="28"/>
          <w:lang w:bidi="ar"/>
        </w:rPr>
        <w:t>为教学周的</w:t>
      </w:r>
      <w:r>
        <w:rPr>
          <w:rFonts w:ascii="Times New Roman" w:eastAsia="宋体" w:hAnsi="Times New Roman" w:cs="Times New Roman"/>
          <w:color w:val="000000"/>
          <w:kern w:val="0"/>
          <w:sz w:val="28"/>
          <w:lang w:bidi="ar"/>
        </w:rPr>
        <w:t>17-18</w:t>
      </w:r>
      <w:r>
        <w:rPr>
          <w:rFonts w:ascii="Times New Roman" w:eastAsia="宋体" w:hAnsi="Times New Roman" w:cs="Times New Roman"/>
          <w:color w:val="000000"/>
          <w:kern w:val="0"/>
          <w:sz w:val="28"/>
          <w:lang w:bidi="ar"/>
        </w:rPr>
        <w:t>周。在课程体系上，长学段主要含</w:t>
      </w:r>
      <w:proofErr w:type="gramStart"/>
      <w:r>
        <w:rPr>
          <w:rFonts w:ascii="Times New Roman" w:eastAsia="宋体" w:hAnsi="Times New Roman" w:cs="Times New Roman"/>
          <w:color w:val="000000"/>
          <w:kern w:val="0"/>
          <w:sz w:val="28"/>
          <w:lang w:bidi="ar"/>
        </w:rPr>
        <w:t>通识课模块</w:t>
      </w:r>
      <w:proofErr w:type="gramEnd"/>
      <w:r>
        <w:rPr>
          <w:rFonts w:ascii="Times New Roman" w:eastAsia="宋体" w:hAnsi="Times New Roman" w:cs="Times New Roman"/>
          <w:color w:val="000000"/>
          <w:kern w:val="0"/>
          <w:sz w:val="28"/>
          <w:lang w:bidi="ar"/>
        </w:rPr>
        <w:t>、学科专业课</w:t>
      </w:r>
      <w:r>
        <w:rPr>
          <w:rFonts w:ascii="Times New Roman" w:eastAsia="宋体" w:hAnsi="Times New Roman" w:cs="Times New Roman" w:hint="eastAsia"/>
          <w:color w:val="000000"/>
          <w:kern w:val="0"/>
          <w:sz w:val="28"/>
          <w:lang w:bidi="ar"/>
        </w:rPr>
        <w:t>模块</w:t>
      </w:r>
      <w:r>
        <w:rPr>
          <w:rFonts w:ascii="Times New Roman" w:eastAsia="宋体" w:hAnsi="Times New Roman" w:cs="Times New Roman"/>
          <w:color w:val="000000"/>
          <w:kern w:val="0"/>
          <w:sz w:val="28"/>
          <w:lang w:bidi="ar"/>
        </w:rPr>
        <w:t>和实践课模块（长学段）。</w:t>
      </w:r>
      <w:proofErr w:type="gramStart"/>
      <w:r>
        <w:rPr>
          <w:rFonts w:ascii="Times New Roman" w:eastAsia="宋体" w:hAnsi="Times New Roman" w:cs="Times New Roman"/>
          <w:color w:val="000000"/>
          <w:kern w:val="0"/>
          <w:sz w:val="28"/>
          <w:lang w:bidi="ar"/>
        </w:rPr>
        <w:t>短学段</w:t>
      </w:r>
      <w:proofErr w:type="gramEnd"/>
      <w:r>
        <w:rPr>
          <w:rFonts w:ascii="Times New Roman" w:eastAsia="宋体" w:hAnsi="Times New Roman" w:cs="Times New Roman"/>
          <w:color w:val="000000"/>
          <w:kern w:val="0"/>
          <w:sz w:val="28"/>
          <w:lang w:bidi="ar"/>
        </w:rPr>
        <w:t>主要是实践课模块。</w:t>
      </w:r>
    </w:p>
    <w:p w14:paraId="34BD8B9F" w14:textId="77777777" w:rsidR="000D578A" w:rsidRDefault="008F251E">
      <w:pPr>
        <w:numPr>
          <w:ilvl w:val="0"/>
          <w:numId w:val="6"/>
        </w:numPr>
        <w:spacing w:line="360" w:lineRule="auto"/>
        <w:ind w:firstLineChars="200" w:firstLine="562"/>
        <w:jc w:val="left"/>
        <w:rPr>
          <w:rFonts w:ascii="Times New Roman" w:hAnsi="Times New Roman" w:cs="Times New Roman"/>
          <w:b/>
          <w:bCs/>
          <w:sz w:val="28"/>
          <w:szCs w:val="28"/>
        </w:rPr>
      </w:pPr>
      <w:proofErr w:type="gramStart"/>
      <w:r>
        <w:rPr>
          <w:rFonts w:ascii="Times New Roman" w:hAnsi="Times New Roman" w:cs="Times New Roman"/>
          <w:b/>
          <w:bCs/>
          <w:sz w:val="28"/>
          <w:szCs w:val="28"/>
        </w:rPr>
        <w:t>通识课模块</w:t>
      </w:r>
      <w:proofErr w:type="gramEnd"/>
    </w:p>
    <w:p w14:paraId="66A21106"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proofErr w:type="gramStart"/>
      <w:r>
        <w:rPr>
          <w:rFonts w:ascii="Times New Roman" w:eastAsia="宋体" w:hAnsi="Times New Roman" w:cs="Times New Roman"/>
          <w:color w:val="000000"/>
          <w:kern w:val="0"/>
          <w:sz w:val="28"/>
          <w:lang w:bidi="ar"/>
        </w:rPr>
        <w:t>通识课模块</w:t>
      </w:r>
      <w:proofErr w:type="gramEnd"/>
      <w:r>
        <w:rPr>
          <w:rFonts w:ascii="Times New Roman" w:eastAsia="宋体" w:hAnsi="Times New Roman" w:cs="Times New Roman"/>
          <w:color w:val="000000"/>
          <w:kern w:val="0"/>
          <w:sz w:val="28"/>
          <w:lang w:bidi="ar"/>
        </w:rPr>
        <w:t>，通过基础性、综合性、广博性的知识和训练，为学生的专业发展奠</w:t>
      </w:r>
      <w:r>
        <w:rPr>
          <w:rFonts w:ascii="Times New Roman" w:eastAsia="宋体" w:hAnsi="Times New Roman" w:cs="Times New Roman" w:hint="eastAsia"/>
          <w:color w:val="000000"/>
          <w:kern w:val="0"/>
          <w:sz w:val="28"/>
          <w:lang w:bidi="ar"/>
        </w:rPr>
        <w:t>定</w:t>
      </w:r>
      <w:r>
        <w:rPr>
          <w:rFonts w:ascii="Times New Roman" w:eastAsia="宋体" w:hAnsi="Times New Roman" w:cs="Times New Roman"/>
          <w:color w:val="000000"/>
          <w:kern w:val="0"/>
          <w:sz w:val="28"/>
          <w:lang w:bidi="ar"/>
        </w:rPr>
        <w:t>基础，含通识必修课和通识选修课模块，通识选修课又分为通识</w:t>
      </w:r>
      <w:r>
        <w:rPr>
          <w:rFonts w:ascii="Times New Roman" w:eastAsia="宋体" w:hAnsi="Times New Roman" w:cs="Times New Roman" w:hint="eastAsia"/>
          <w:color w:val="000000"/>
          <w:kern w:val="0"/>
          <w:sz w:val="28"/>
          <w:lang w:bidi="ar"/>
        </w:rPr>
        <w:t>限定选修</w:t>
      </w:r>
      <w:r>
        <w:rPr>
          <w:rFonts w:ascii="Times New Roman" w:eastAsia="宋体" w:hAnsi="Times New Roman" w:cs="Times New Roman"/>
          <w:color w:val="000000"/>
          <w:kern w:val="0"/>
          <w:sz w:val="28"/>
          <w:lang w:bidi="ar"/>
        </w:rPr>
        <w:t>课和通</w:t>
      </w:r>
      <w:proofErr w:type="gramStart"/>
      <w:r>
        <w:rPr>
          <w:rFonts w:ascii="Times New Roman" w:eastAsia="宋体" w:hAnsi="Times New Roman" w:cs="Times New Roman"/>
          <w:color w:val="000000"/>
          <w:kern w:val="0"/>
          <w:sz w:val="28"/>
          <w:lang w:bidi="ar"/>
        </w:rPr>
        <w:t>识自</w:t>
      </w:r>
      <w:proofErr w:type="gramEnd"/>
      <w:r>
        <w:rPr>
          <w:rFonts w:ascii="Times New Roman" w:eastAsia="宋体" w:hAnsi="Times New Roman" w:cs="Times New Roman"/>
          <w:color w:val="000000"/>
          <w:kern w:val="0"/>
          <w:sz w:val="28"/>
          <w:lang w:bidi="ar"/>
        </w:rPr>
        <w:t>由选修课，共</w:t>
      </w:r>
      <w:r>
        <w:rPr>
          <w:rFonts w:ascii="Times New Roman" w:eastAsia="宋体" w:hAnsi="Times New Roman" w:cs="Times New Roman"/>
          <w:color w:val="000000"/>
          <w:kern w:val="0"/>
          <w:sz w:val="28"/>
          <w:lang w:bidi="ar"/>
        </w:rPr>
        <w:t xml:space="preserve"> 57 </w:t>
      </w:r>
      <w:r>
        <w:rPr>
          <w:rFonts w:ascii="Times New Roman" w:eastAsia="宋体" w:hAnsi="Times New Roman" w:cs="Times New Roman"/>
          <w:color w:val="000000"/>
          <w:kern w:val="0"/>
          <w:sz w:val="28"/>
          <w:lang w:bidi="ar"/>
        </w:rPr>
        <w:t>学分左右。</w:t>
      </w:r>
    </w:p>
    <w:p w14:paraId="72741135"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t>通识必修课</w:t>
      </w:r>
      <w:r>
        <w:rPr>
          <w:rFonts w:ascii="Times New Roman" w:eastAsia="宋体" w:hAnsi="Times New Roman" w:cs="Times New Roman" w:hint="eastAsia"/>
          <w:color w:val="000000"/>
          <w:kern w:val="0"/>
          <w:sz w:val="28"/>
          <w:lang w:bidi="ar"/>
        </w:rPr>
        <w:t>（</w:t>
      </w:r>
      <w:r>
        <w:rPr>
          <w:rFonts w:ascii="Times New Roman" w:eastAsia="宋体" w:hAnsi="Times New Roman" w:cs="Times New Roman" w:hint="eastAsia"/>
          <w:color w:val="000000"/>
          <w:kern w:val="0"/>
          <w:sz w:val="28"/>
          <w:lang w:bidi="ar"/>
        </w:rPr>
        <w:t>4</w:t>
      </w:r>
      <w:r>
        <w:rPr>
          <w:rFonts w:ascii="Times New Roman" w:eastAsia="宋体" w:hAnsi="Times New Roman" w:cs="Times New Roman"/>
          <w:color w:val="000000"/>
          <w:kern w:val="0"/>
          <w:sz w:val="28"/>
          <w:lang w:bidi="ar"/>
        </w:rPr>
        <w:t>4</w:t>
      </w:r>
      <w:r>
        <w:rPr>
          <w:rFonts w:ascii="Times New Roman" w:eastAsia="宋体" w:hAnsi="Times New Roman" w:cs="Times New Roman" w:hint="eastAsia"/>
          <w:color w:val="000000"/>
          <w:kern w:val="0"/>
          <w:sz w:val="28"/>
          <w:lang w:bidi="ar"/>
        </w:rPr>
        <w:t>学分左右）由学校统一安排，不需学生选课。</w:t>
      </w:r>
      <w:r>
        <w:rPr>
          <w:rFonts w:ascii="Times New Roman" w:eastAsia="宋体" w:hAnsi="Times New Roman" w:cs="Times New Roman"/>
          <w:color w:val="000000"/>
          <w:kern w:val="0"/>
          <w:sz w:val="28"/>
          <w:lang w:bidi="ar"/>
        </w:rPr>
        <w:t>通识</w:t>
      </w:r>
      <w:r>
        <w:rPr>
          <w:rFonts w:ascii="Times New Roman" w:eastAsia="宋体" w:hAnsi="Times New Roman" w:cs="Times New Roman" w:hint="eastAsia"/>
          <w:color w:val="000000"/>
          <w:kern w:val="0"/>
          <w:sz w:val="28"/>
          <w:lang w:bidi="ar"/>
        </w:rPr>
        <w:t>限定选修</w:t>
      </w:r>
      <w:r>
        <w:rPr>
          <w:rFonts w:ascii="Times New Roman" w:eastAsia="宋体" w:hAnsi="Times New Roman" w:cs="Times New Roman"/>
          <w:color w:val="000000"/>
          <w:kern w:val="0"/>
          <w:sz w:val="28"/>
          <w:lang w:bidi="ar"/>
        </w:rPr>
        <w:t>课包括数据</w:t>
      </w:r>
      <w:r>
        <w:rPr>
          <w:rFonts w:ascii="Times New Roman" w:eastAsia="宋体" w:hAnsi="Times New Roman" w:cs="Times New Roman" w:hint="eastAsia"/>
          <w:color w:val="000000"/>
          <w:kern w:val="0"/>
          <w:sz w:val="28"/>
          <w:lang w:bidi="ar"/>
        </w:rPr>
        <w:t>与</w:t>
      </w:r>
      <w:r>
        <w:rPr>
          <w:rFonts w:ascii="Times New Roman" w:eastAsia="宋体" w:hAnsi="Times New Roman" w:cs="Times New Roman"/>
          <w:color w:val="000000"/>
          <w:kern w:val="0"/>
          <w:sz w:val="28"/>
          <w:lang w:bidi="ar"/>
        </w:rPr>
        <w:t>信息素养课程（</w:t>
      </w:r>
      <w:r>
        <w:rPr>
          <w:rFonts w:ascii="Times New Roman" w:eastAsia="宋体" w:hAnsi="Times New Roman" w:cs="Times New Roman"/>
          <w:color w:val="000000"/>
          <w:kern w:val="0"/>
          <w:sz w:val="28"/>
          <w:lang w:bidi="ar"/>
        </w:rPr>
        <w:t xml:space="preserve">2 </w:t>
      </w:r>
      <w:r>
        <w:rPr>
          <w:rFonts w:ascii="Times New Roman" w:eastAsia="宋体" w:hAnsi="Times New Roman" w:cs="Times New Roman"/>
          <w:color w:val="000000"/>
          <w:kern w:val="0"/>
          <w:sz w:val="28"/>
          <w:lang w:bidi="ar"/>
        </w:rPr>
        <w:t>学分），阅读与写作课程（</w:t>
      </w:r>
      <w:r>
        <w:rPr>
          <w:rFonts w:ascii="Times New Roman" w:eastAsia="宋体" w:hAnsi="Times New Roman" w:cs="Times New Roman"/>
          <w:color w:val="000000"/>
          <w:kern w:val="0"/>
          <w:sz w:val="28"/>
          <w:lang w:bidi="ar"/>
        </w:rPr>
        <w:t>2</w:t>
      </w:r>
      <w:r>
        <w:rPr>
          <w:rFonts w:ascii="Times New Roman" w:eastAsia="宋体" w:hAnsi="Times New Roman" w:cs="Times New Roman"/>
          <w:color w:val="000000"/>
          <w:kern w:val="0"/>
          <w:sz w:val="28"/>
          <w:lang w:bidi="ar"/>
        </w:rPr>
        <w:t>学分），体育限选课（</w:t>
      </w:r>
      <w:r>
        <w:rPr>
          <w:rFonts w:ascii="Times New Roman" w:eastAsia="宋体" w:hAnsi="Times New Roman" w:cs="Times New Roman"/>
          <w:color w:val="000000"/>
          <w:kern w:val="0"/>
          <w:sz w:val="28"/>
          <w:lang w:bidi="ar"/>
        </w:rPr>
        <w:t xml:space="preserve">1 </w:t>
      </w:r>
      <w:r>
        <w:rPr>
          <w:rFonts w:ascii="Times New Roman" w:eastAsia="宋体" w:hAnsi="Times New Roman" w:cs="Times New Roman"/>
          <w:color w:val="000000"/>
          <w:kern w:val="0"/>
          <w:sz w:val="28"/>
          <w:lang w:bidi="ar"/>
        </w:rPr>
        <w:t>学分），艺术审美类课程（</w:t>
      </w:r>
      <w:r>
        <w:rPr>
          <w:rFonts w:ascii="Times New Roman" w:eastAsia="宋体" w:hAnsi="Times New Roman" w:cs="Times New Roman"/>
          <w:color w:val="000000"/>
          <w:kern w:val="0"/>
          <w:sz w:val="28"/>
          <w:lang w:bidi="ar"/>
        </w:rPr>
        <w:t xml:space="preserve">2 </w:t>
      </w:r>
      <w:r>
        <w:rPr>
          <w:rFonts w:ascii="Times New Roman" w:eastAsia="宋体" w:hAnsi="Times New Roman" w:cs="Times New Roman"/>
          <w:color w:val="000000"/>
          <w:kern w:val="0"/>
          <w:sz w:val="28"/>
          <w:lang w:bidi="ar"/>
        </w:rPr>
        <w:t>学分）</w:t>
      </w:r>
      <w:r>
        <w:rPr>
          <w:rFonts w:ascii="Times New Roman" w:eastAsia="宋体" w:hAnsi="Times New Roman" w:cs="Times New Roman" w:hint="eastAsia"/>
          <w:color w:val="000000"/>
          <w:kern w:val="0"/>
          <w:sz w:val="28"/>
          <w:lang w:bidi="ar"/>
        </w:rPr>
        <w:t>，其中，阅读与写作课程无需学生选课，其他课程</w:t>
      </w:r>
      <w:proofErr w:type="gramStart"/>
      <w:r>
        <w:rPr>
          <w:rFonts w:ascii="Times New Roman" w:eastAsia="宋体" w:hAnsi="Times New Roman" w:cs="Times New Roman" w:hint="eastAsia"/>
          <w:color w:val="000000"/>
          <w:kern w:val="0"/>
          <w:sz w:val="28"/>
          <w:lang w:bidi="ar"/>
        </w:rPr>
        <w:t>需学生</w:t>
      </w:r>
      <w:proofErr w:type="gramEnd"/>
      <w:r>
        <w:rPr>
          <w:rFonts w:ascii="Times New Roman" w:eastAsia="宋体" w:hAnsi="Times New Roman" w:cs="Times New Roman" w:hint="eastAsia"/>
          <w:color w:val="000000"/>
          <w:kern w:val="0"/>
          <w:sz w:val="28"/>
          <w:lang w:bidi="ar"/>
        </w:rPr>
        <w:t>选课</w:t>
      </w:r>
      <w:r>
        <w:rPr>
          <w:rFonts w:ascii="Times New Roman" w:eastAsia="宋体" w:hAnsi="Times New Roman" w:cs="Times New Roman"/>
          <w:color w:val="000000"/>
          <w:kern w:val="0"/>
          <w:sz w:val="28"/>
          <w:lang w:bidi="ar"/>
        </w:rPr>
        <w:t>。通</w:t>
      </w:r>
      <w:proofErr w:type="gramStart"/>
      <w:r>
        <w:rPr>
          <w:rFonts w:ascii="Times New Roman" w:eastAsia="宋体" w:hAnsi="Times New Roman" w:cs="Times New Roman"/>
          <w:color w:val="000000"/>
          <w:kern w:val="0"/>
          <w:sz w:val="28"/>
          <w:lang w:bidi="ar"/>
        </w:rPr>
        <w:t>识自由</w:t>
      </w:r>
      <w:proofErr w:type="gramEnd"/>
      <w:r>
        <w:rPr>
          <w:rFonts w:ascii="Times New Roman" w:eastAsia="宋体" w:hAnsi="Times New Roman" w:cs="Times New Roman"/>
          <w:color w:val="000000"/>
          <w:kern w:val="0"/>
          <w:sz w:val="28"/>
          <w:lang w:bidi="ar"/>
        </w:rPr>
        <w:t>选修课包括社会科学类、科学技术类、国际视野类、创新创业类等课程（不限子类别</w:t>
      </w:r>
      <w:r>
        <w:rPr>
          <w:rFonts w:ascii="Times New Roman" w:eastAsia="宋体" w:hAnsi="Times New Roman" w:cs="Times New Roman" w:hint="eastAsia"/>
          <w:color w:val="000000"/>
          <w:kern w:val="0"/>
          <w:sz w:val="28"/>
          <w:lang w:bidi="ar"/>
        </w:rPr>
        <w:t>，</w:t>
      </w:r>
      <w:r>
        <w:rPr>
          <w:rFonts w:ascii="Times New Roman" w:eastAsia="宋体" w:hAnsi="Times New Roman" w:cs="Times New Roman"/>
          <w:color w:val="000000"/>
          <w:kern w:val="0"/>
          <w:sz w:val="28"/>
          <w:lang w:bidi="ar"/>
        </w:rPr>
        <w:t xml:space="preserve">6 </w:t>
      </w:r>
      <w:r>
        <w:rPr>
          <w:rFonts w:ascii="Times New Roman" w:eastAsia="宋体" w:hAnsi="Times New Roman" w:cs="Times New Roman"/>
          <w:color w:val="000000"/>
          <w:kern w:val="0"/>
          <w:sz w:val="28"/>
          <w:lang w:bidi="ar"/>
        </w:rPr>
        <w:t>学分）</w:t>
      </w:r>
      <w:r>
        <w:rPr>
          <w:rFonts w:ascii="Times New Roman" w:eastAsia="宋体" w:hAnsi="Times New Roman" w:cs="Times New Roman" w:hint="eastAsia"/>
          <w:color w:val="000000"/>
          <w:kern w:val="0"/>
          <w:sz w:val="28"/>
          <w:lang w:bidi="ar"/>
        </w:rPr>
        <w:t>，由学生自主选择课程修读。</w:t>
      </w:r>
    </w:p>
    <w:p w14:paraId="69C50C06" w14:textId="77777777" w:rsidR="000D578A" w:rsidRDefault="008F251E">
      <w:pPr>
        <w:numPr>
          <w:ilvl w:val="0"/>
          <w:numId w:val="6"/>
        </w:numPr>
        <w:spacing w:line="360" w:lineRule="auto"/>
        <w:ind w:firstLineChars="200" w:firstLine="562"/>
        <w:jc w:val="left"/>
        <w:rPr>
          <w:rFonts w:ascii="Times New Roman" w:hAnsi="Times New Roman" w:cs="Times New Roman"/>
          <w:b/>
          <w:bCs/>
          <w:sz w:val="28"/>
          <w:szCs w:val="28"/>
        </w:rPr>
      </w:pPr>
      <w:r>
        <w:rPr>
          <w:rFonts w:ascii="Times New Roman" w:hAnsi="Times New Roman" w:cs="Times New Roman"/>
          <w:b/>
          <w:bCs/>
          <w:sz w:val="28"/>
          <w:szCs w:val="28"/>
        </w:rPr>
        <w:t>学科专业课模块</w:t>
      </w:r>
    </w:p>
    <w:p w14:paraId="476B2011"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t>学科专业课模块，通过系统性、先进性、应用性的学科专业知识学习和训练，使学生胜任专业发展，由专业必修课程、专业选修课程、跨学科跨专业选修课程组成，共</w:t>
      </w:r>
      <w:r>
        <w:rPr>
          <w:rFonts w:ascii="Times New Roman" w:eastAsia="宋体" w:hAnsi="Times New Roman" w:cs="Times New Roman"/>
          <w:color w:val="000000"/>
          <w:kern w:val="0"/>
          <w:sz w:val="28"/>
          <w:lang w:bidi="ar"/>
        </w:rPr>
        <w:t xml:space="preserve"> 67 </w:t>
      </w:r>
      <w:r>
        <w:rPr>
          <w:rFonts w:ascii="Times New Roman" w:eastAsia="宋体" w:hAnsi="Times New Roman" w:cs="Times New Roman"/>
          <w:color w:val="000000"/>
          <w:kern w:val="0"/>
          <w:sz w:val="28"/>
          <w:lang w:bidi="ar"/>
        </w:rPr>
        <w:t>学分左右。</w:t>
      </w:r>
    </w:p>
    <w:p w14:paraId="73B9F680"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t>专业必修课程（</w:t>
      </w:r>
      <w:r>
        <w:rPr>
          <w:rFonts w:ascii="Times New Roman" w:eastAsia="宋体" w:hAnsi="Times New Roman" w:cs="Times New Roman"/>
          <w:color w:val="000000"/>
          <w:kern w:val="0"/>
          <w:sz w:val="28"/>
          <w:lang w:bidi="ar"/>
        </w:rPr>
        <w:t xml:space="preserve">53 </w:t>
      </w:r>
      <w:r>
        <w:rPr>
          <w:rFonts w:ascii="Times New Roman" w:eastAsia="宋体" w:hAnsi="Times New Roman" w:cs="Times New Roman"/>
          <w:color w:val="000000"/>
          <w:kern w:val="0"/>
          <w:sz w:val="28"/>
          <w:lang w:bidi="ar"/>
        </w:rPr>
        <w:t>学分左右）</w:t>
      </w:r>
      <w:r>
        <w:rPr>
          <w:rFonts w:ascii="Times New Roman" w:eastAsia="宋体" w:hAnsi="Times New Roman" w:cs="Times New Roman" w:hint="eastAsia"/>
          <w:color w:val="000000"/>
          <w:kern w:val="0"/>
          <w:sz w:val="28"/>
          <w:lang w:bidi="ar"/>
        </w:rPr>
        <w:t>是</w:t>
      </w:r>
      <w:r>
        <w:rPr>
          <w:rFonts w:ascii="Times New Roman" w:eastAsia="宋体" w:hAnsi="Times New Roman" w:cs="Times New Roman"/>
          <w:color w:val="000000"/>
          <w:kern w:val="0"/>
          <w:sz w:val="28"/>
          <w:lang w:bidi="ar"/>
        </w:rPr>
        <w:t>根据《普通高等学校本科专业类教学质量国家标准》和专业特色设置的专业基础课和专业核心课，</w:t>
      </w:r>
      <w:r>
        <w:rPr>
          <w:rFonts w:ascii="Times New Roman" w:eastAsia="宋体" w:hAnsi="Times New Roman" w:cs="Times New Roman" w:hint="eastAsia"/>
          <w:color w:val="000000"/>
          <w:kern w:val="0"/>
          <w:sz w:val="28"/>
          <w:lang w:bidi="ar"/>
        </w:rPr>
        <w:t>不需要学生选课。</w:t>
      </w:r>
      <w:r>
        <w:rPr>
          <w:rFonts w:ascii="Times New Roman" w:eastAsia="宋体" w:hAnsi="Times New Roman" w:cs="Times New Roman"/>
          <w:color w:val="000000"/>
          <w:kern w:val="0"/>
          <w:sz w:val="28"/>
          <w:lang w:bidi="ar"/>
        </w:rPr>
        <w:t xml:space="preserve"> </w:t>
      </w:r>
    </w:p>
    <w:p w14:paraId="403293E5"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lastRenderedPageBreak/>
        <w:t>专业选修课程（不低于</w:t>
      </w:r>
      <w:r>
        <w:rPr>
          <w:rFonts w:ascii="Times New Roman" w:eastAsia="宋体" w:hAnsi="Times New Roman" w:cs="Times New Roman"/>
          <w:color w:val="000000"/>
          <w:kern w:val="0"/>
          <w:sz w:val="28"/>
          <w:lang w:bidi="ar"/>
        </w:rPr>
        <w:t xml:space="preserve"> 10 </w:t>
      </w:r>
      <w:r>
        <w:rPr>
          <w:rFonts w:ascii="Times New Roman" w:eastAsia="宋体" w:hAnsi="Times New Roman" w:cs="Times New Roman"/>
          <w:color w:val="000000"/>
          <w:kern w:val="0"/>
          <w:sz w:val="28"/>
          <w:lang w:bidi="ar"/>
        </w:rPr>
        <w:t>学分）</w:t>
      </w:r>
      <w:r>
        <w:rPr>
          <w:rFonts w:ascii="Times New Roman" w:eastAsia="宋体" w:hAnsi="Times New Roman" w:cs="Times New Roman" w:hint="eastAsia"/>
          <w:color w:val="000000"/>
          <w:kern w:val="0"/>
          <w:sz w:val="28"/>
          <w:lang w:bidi="ar"/>
        </w:rPr>
        <w:t>是</w:t>
      </w:r>
      <w:r>
        <w:rPr>
          <w:rFonts w:ascii="Times New Roman" w:eastAsia="宋体" w:hAnsi="Times New Roman" w:cs="Times New Roman"/>
          <w:color w:val="000000"/>
          <w:kern w:val="0"/>
          <w:sz w:val="28"/>
          <w:lang w:bidi="ar"/>
        </w:rPr>
        <w:t>根据专业特色建设、学科专业特点和行业发展趋势设置</w:t>
      </w:r>
      <w:r>
        <w:rPr>
          <w:rFonts w:ascii="Times New Roman" w:eastAsia="宋体" w:hAnsi="Times New Roman" w:cs="Times New Roman" w:hint="eastAsia"/>
          <w:color w:val="000000"/>
          <w:kern w:val="0"/>
          <w:sz w:val="28"/>
          <w:lang w:bidi="ar"/>
        </w:rPr>
        <w:t>的</w:t>
      </w:r>
      <w:r>
        <w:rPr>
          <w:rFonts w:ascii="Times New Roman" w:eastAsia="宋体" w:hAnsi="Times New Roman" w:cs="Times New Roman"/>
          <w:color w:val="000000"/>
          <w:kern w:val="0"/>
          <w:sz w:val="28"/>
          <w:lang w:bidi="ar"/>
        </w:rPr>
        <w:t>选修课</w:t>
      </w:r>
      <w:r>
        <w:rPr>
          <w:rFonts w:ascii="Times New Roman" w:eastAsia="宋体" w:hAnsi="Times New Roman" w:cs="Times New Roman" w:hint="eastAsia"/>
          <w:color w:val="000000"/>
          <w:kern w:val="0"/>
          <w:sz w:val="28"/>
          <w:lang w:bidi="ar"/>
        </w:rPr>
        <w:t>程</w:t>
      </w:r>
      <w:r>
        <w:rPr>
          <w:rFonts w:ascii="Times New Roman" w:eastAsia="宋体" w:hAnsi="Times New Roman" w:cs="Times New Roman"/>
          <w:color w:val="000000"/>
          <w:kern w:val="0"/>
          <w:sz w:val="28"/>
          <w:lang w:bidi="ar"/>
        </w:rPr>
        <w:t>，</w:t>
      </w:r>
      <w:r>
        <w:rPr>
          <w:rFonts w:ascii="Times New Roman" w:eastAsia="宋体" w:hAnsi="Times New Roman" w:cs="Times New Roman" w:hint="eastAsia"/>
          <w:color w:val="000000"/>
          <w:kern w:val="0"/>
          <w:sz w:val="28"/>
          <w:lang w:bidi="ar"/>
        </w:rPr>
        <w:t>旨在</w:t>
      </w:r>
      <w:r>
        <w:rPr>
          <w:rFonts w:ascii="Times New Roman" w:eastAsia="宋体" w:hAnsi="Times New Roman" w:cs="Times New Roman"/>
          <w:color w:val="000000"/>
          <w:kern w:val="0"/>
          <w:sz w:val="28"/>
          <w:lang w:bidi="ar"/>
        </w:rPr>
        <w:t>引导学生多元化专业发展，</w:t>
      </w:r>
      <w:r>
        <w:rPr>
          <w:rFonts w:ascii="Times New Roman" w:eastAsia="宋体" w:hAnsi="Times New Roman" w:cs="Times New Roman" w:hint="eastAsia"/>
          <w:color w:val="000000"/>
          <w:kern w:val="0"/>
          <w:sz w:val="28"/>
          <w:lang w:bidi="ar"/>
        </w:rPr>
        <w:t>需要学生选课</w:t>
      </w:r>
      <w:r>
        <w:rPr>
          <w:rFonts w:ascii="Times New Roman" w:eastAsia="宋体" w:hAnsi="Times New Roman" w:cs="Times New Roman"/>
          <w:color w:val="000000"/>
          <w:kern w:val="0"/>
          <w:sz w:val="28"/>
          <w:lang w:bidi="ar"/>
        </w:rPr>
        <w:t>。</w:t>
      </w:r>
    </w:p>
    <w:p w14:paraId="6F609AB8"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t>跨学科跨专业选修课程（不低于</w:t>
      </w:r>
      <w:r>
        <w:rPr>
          <w:rFonts w:ascii="Times New Roman" w:eastAsia="宋体" w:hAnsi="Times New Roman" w:cs="Times New Roman"/>
          <w:color w:val="000000"/>
          <w:kern w:val="0"/>
          <w:sz w:val="28"/>
          <w:lang w:bidi="ar"/>
        </w:rPr>
        <w:t xml:space="preserve"> 4 </w:t>
      </w:r>
      <w:r>
        <w:rPr>
          <w:rFonts w:ascii="Times New Roman" w:eastAsia="宋体" w:hAnsi="Times New Roman" w:cs="Times New Roman"/>
          <w:color w:val="000000"/>
          <w:kern w:val="0"/>
          <w:sz w:val="28"/>
          <w:lang w:bidi="ar"/>
        </w:rPr>
        <w:t>学分）</w:t>
      </w:r>
      <w:r>
        <w:rPr>
          <w:rFonts w:ascii="Times New Roman" w:eastAsia="宋体" w:hAnsi="Times New Roman" w:cs="Times New Roman" w:hint="eastAsia"/>
          <w:color w:val="000000"/>
          <w:kern w:val="0"/>
          <w:sz w:val="28"/>
          <w:lang w:bidi="ar"/>
        </w:rPr>
        <w:t>是为</w:t>
      </w:r>
      <w:r>
        <w:rPr>
          <w:rFonts w:ascii="Times New Roman" w:eastAsia="宋体" w:hAnsi="Times New Roman" w:cs="Times New Roman"/>
          <w:color w:val="000000"/>
          <w:kern w:val="0"/>
          <w:sz w:val="28"/>
          <w:lang w:bidi="ar"/>
        </w:rPr>
        <w:t>拓宽学生专业视野，促进学科专业交叉融合，满足应用型复合型人才培养需要</w:t>
      </w:r>
      <w:r>
        <w:rPr>
          <w:rFonts w:ascii="Times New Roman" w:eastAsia="宋体" w:hAnsi="Times New Roman" w:cs="Times New Roman" w:hint="eastAsia"/>
          <w:color w:val="000000"/>
          <w:kern w:val="0"/>
          <w:sz w:val="28"/>
          <w:lang w:bidi="ar"/>
        </w:rPr>
        <w:t>设置的选修课程，需要学生选课</w:t>
      </w:r>
      <w:r>
        <w:rPr>
          <w:rFonts w:ascii="Times New Roman" w:eastAsia="宋体" w:hAnsi="Times New Roman" w:cs="Times New Roman"/>
          <w:color w:val="000000"/>
          <w:kern w:val="0"/>
          <w:sz w:val="28"/>
          <w:lang w:bidi="ar"/>
        </w:rPr>
        <w:t>。学生所选跨学科跨专业选修课程不得和本专业的课程雷同或相近。</w:t>
      </w:r>
      <w:r>
        <w:rPr>
          <w:rFonts w:ascii="Times New Roman" w:eastAsia="宋体" w:hAnsi="Times New Roman" w:cs="Times New Roman"/>
          <w:color w:val="000000"/>
          <w:kern w:val="0"/>
          <w:sz w:val="28"/>
          <w:lang w:bidi="ar"/>
        </w:rPr>
        <w:t xml:space="preserve"> </w:t>
      </w:r>
    </w:p>
    <w:p w14:paraId="681C7F93" w14:textId="77777777" w:rsidR="000D578A" w:rsidRDefault="008F251E">
      <w:pPr>
        <w:numPr>
          <w:ilvl w:val="0"/>
          <w:numId w:val="6"/>
        </w:numPr>
        <w:spacing w:line="360" w:lineRule="auto"/>
        <w:ind w:firstLineChars="200" w:firstLine="562"/>
        <w:jc w:val="left"/>
        <w:rPr>
          <w:rFonts w:ascii="Times New Roman" w:hAnsi="Times New Roman" w:cs="Times New Roman"/>
          <w:b/>
          <w:bCs/>
          <w:sz w:val="28"/>
          <w:szCs w:val="28"/>
        </w:rPr>
      </w:pPr>
      <w:r>
        <w:rPr>
          <w:rFonts w:ascii="Times New Roman" w:hAnsi="Times New Roman" w:cs="Times New Roman"/>
          <w:b/>
          <w:bCs/>
          <w:sz w:val="28"/>
          <w:szCs w:val="28"/>
        </w:rPr>
        <w:t>实践课模块</w:t>
      </w:r>
    </w:p>
    <w:p w14:paraId="285718A0"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t>实践课模块，通过开放性、专业性、创新性的实验实训和校内外实践，以专业应用型问题为导向，强化学生劳动意识和综合实践能力培养，</w:t>
      </w:r>
      <w:r>
        <w:rPr>
          <w:rFonts w:ascii="Times New Roman" w:eastAsia="宋体" w:hAnsi="Times New Roman" w:cs="Times New Roman" w:hint="eastAsia"/>
          <w:color w:val="000000"/>
          <w:kern w:val="0"/>
          <w:sz w:val="28"/>
          <w:lang w:bidi="ar"/>
        </w:rPr>
        <w:t>包括</w:t>
      </w:r>
      <w:r>
        <w:rPr>
          <w:rFonts w:ascii="Times New Roman" w:eastAsia="宋体" w:hAnsi="Times New Roman" w:cs="Times New Roman"/>
          <w:color w:val="000000"/>
          <w:kern w:val="0"/>
          <w:sz w:val="28"/>
          <w:lang w:bidi="ar"/>
        </w:rPr>
        <w:t>长学</w:t>
      </w:r>
      <w:proofErr w:type="gramStart"/>
      <w:r>
        <w:rPr>
          <w:rFonts w:ascii="Times New Roman" w:eastAsia="宋体" w:hAnsi="Times New Roman" w:cs="Times New Roman"/>
          <w:color w:val="000000"/>
          <w:kern w:val="0"/>
          <w:sz w:val="28"/>
          <w:lang w:bidi="ar"/>
        </w:rPr>
        <w:t>段实践</w:t>
      </w:r>
      <w:proofErr w:type="gramEnd"/>
      <w:r>
        <w:rPr>
          <w:rFonts w:ascii="Times New Roman" w:eastAsia="宋体" w:hAnsi="Times New Roman" w:cs="Times New Roman"/>
          <w:color w:val="000000"/>
          <w:kern w:val="0"/>
          <w:sz w:val="28"/>
          <w:lang w:bidi="ar"/>
        </w:rPr>
        <w:t>必修课程</w:t>
      </w:r>
      <w:r>
        <w:rPr>
          <w:rFonts w:ascii="Times New Roman" w:eastAsia="宋体" w:hAnsi="Times New Roman" w:cs="Times New Roman" w:hint="eastAsia"/>
          <w:color w:val="000000"/>
          <w:kern w:val="0"/>
          <w:sz w:val="28"/>
          <w:lang w:bidi="ar"/>
        </w:rPr>
        <w:t>、长学</w:t>
      </w:r>
      <w:proofErr w:type="gramStart"/>
      <w:r>
        <w:rPr>
          <w:rFonts w:ascii="Times New Roman" w:eastAsia="宋体" w:hAnsi="Times New Roman" w:cs="Times New Roman" w:hint="eastAsia"/>
          <w:color w:val="000000"/>
          <w:kern w:val="0"/>
          <w:sz w:val="28"/>
          <w:lang w:bidi="ar"/>
        </w:rPr>
        <w:t>段</w:t>
      </w:r>
      <w:r>
        <w:rPr>
          <w:rFonts w:ascii="Times New Roman" w:eastAsia="宋体" w:hAnsi="Times New Roman" w:cs="Times New Roman"/>
          <w:color w:val="000000"/>
          <w:kern w:val="0"/>
          <w:sz w:val="28"/>
          <w:lang w:bidi="ar"/>
        </w:rPr>
        <w:t>实践</w:t>
      </w:r>
      <w:proofErr w:type="gramEnd"/>
      <w:r>
        <w:rPr>
          <w:rFonts w:ascii="Times New Roman" w:eastAsia="宋体" w:hAnsi="Times New Roman" w:cs="Times New Roman"/>
          <w:color w:val="000000"/>
          <w:kern w:val="0"/>
          <w:sz w:val="28"/>
          <w:lang w:bidi="ar"/>
        </w:rPr>
        <w:t>限选课程</w:t>
      </w:r>
      <w:r>
        <w:rPr>
          <w:rFonts w:ascii="Times New Roman" w:eastAsia="宋体" w:hAnsi="Times New Roman" w:cs="Times New Roman" w:hint="eastAsia"/>
          <w:color w:val="000000"/>
          <w:kern w:val="0"/>
          <w:sz w:val="28"/>
          <w:lang w:bidi="ar"/>
        </w:rPr>
        <w:t>、</w:t>
      </w:r>
      <w:proofErr w:type="gramStart"/>
      <w:r>
        <w:rPr>
          <w:rFonts w:ascii="Times New Roman" w:eastAsia="宋体" w:hAnsi="Times New Roman" w:cs="Times New Roman"/>
          <w:color w:val="000000"/>
          <w:kern w:val="0"/>
          <w:sz w:val="28"/>
          <w:lang w:bidi="ar"/>
        </w:rPr>
        <w:t>短学段实</w:t>
      </w:r>
      <w:proofErr w:type="gramEnd"/>
      <w:r>
        <w:rPr>
          <w:rFonts w:ascii="Times New Roman" w:eastAsia="宋体" w:hAnsi="Times New Roman" w:cs="Times New Roman"/>
          <w:color w:val="000000"/>
          <w:kern w:val="0"/>
          <w:sz w:val="28"/>
          <w:lang w:bidi="ar"/>
        </w:rPr>
        <w:t>践必修课程</w:t>
      </w:r>
      <w:r>
        <w:rPr>
          <w:rFonts w:ascii="Times New Roman" w:eastAsia="宋体" w:hAnsi="Times New Roman" w:cs="Times New Roman" w:hint="eastAsia"/>
          <w:color w:val="000000"/>
          <w:kern w:val="0"/>
          <w:sz w:val="28"/>
          <w:lang w:bidi="ar"/>
        </w:rPr>
        <w:t>、</w:t>
      </w:r>
      <w:proofErr w:type="gramStart"/>
      <w:r>
        <w:rPr>
          <w:rFonts w:ascii="Times New Roman" w:eastAsia="宋体" w:hAnsi="Times New Roman" w:cs="Times New Roman" w:hint="eastAsia"/>
          <w:color w:val="000000"/>
          <w:kern w:val="0"/>
          <w:sz w:val="28"/>
          <w:lang w:bidi="ar"/>
        </w:rPr>
        <w:t>短学段</w:t>
      </w:r>
      <w:r>
        <w:rPr>
          <w:rFonts w:ascii="Times New Roman" w:eastAsia="宋体" w:hAnsi="Times New Roman" w:cs="Times New Roman"/>
          <w:color w:val="000000"/>
          <w:kern w:val="0"/>
          <w:sz w:val="28"/>
          <w:lang w:bidi="ar"/>
        </w:rPr>
        <w:t>实</w:t>
      </w:r>
      <w:proofErr w:type="gramEnd"/>
      <w:r>
        <w:rPr>
          <w:rFonts w:ascii="Times New Roman" w:eastAsia="宋体" w:hAnsi="Times New Roman" w:cs="Times New Roman"/>
          <w:color w:val="000000"/>
          <w:kern w:val="0"/>
          <w:sz w:val="28"/>
          <w:lang w:bidi="ar"/>
        </w:rPr>
        <w:t>践选修</w:t>
      </w:r>
      <w:r>
        <w:rPr>
          <w:rFonts w:ascii="Times New Roman" w:eastAsia="宋体" w:hAnsi="Times New Roman" w:cs="Times New Roman" w:hint="eastAsia"/>
          <w:color w:val="000000"/>
          <w:kern w:val="0"/>
          <w:sz w:val="28"/>
          <w:lang w:bidi="ar"/>
        </w:rPr>
        <w:t>课程，</w:t>
      </w:r>
      <w:r>
        <w:rPr>
          <w:rFonts w:ascii="Times New Roman" w:eastAsia="宋体" w:hAnsi="Times New Roman" w:cs="Times New Roman"/>
          <w:color w:val="000000"/>
          <w:kern w:val="0"/>
          <w:sz w:val="28"/>
          <w:lang w:bidi="ar"/>
        </w:rPr>
        <w:t>共</w:t>
      </w:r>
      <w:r>
        <w:rPr>
          <w:rFonts w:ascii="Times New Roman" w:eastAsia="宋体" w:hAnsi="Times New Roman" w:cs="Times New Roman"/>
          <w:color w:val="000000"/>
          <w:kern w:val="0"/>
          <w:sz w:val="28"/>
          <w:lang w:bidi="ar"/>
        </w:rPr>
        <w:t xml:space="preserve"> 36 </w:t>
      </w:r>
      <w:r>
        <w:rPr>
          <w:rFonts w:ascii="Times New Roman" w:eastAsia="宋体" w:hAnsi="Times New Roman" w:cs="Times New Roman"/>
          <w:color w:val="000000"/>
          <w:kern w:val="0"/>
          <w:sz w:val="28"/>
          <w:lang w:bidi="ar"/>
        </w:rPr>
        <w:t>学分左右。</w:t>
      </w:r>
    </w:p>
    <w:p w14:paraId="30586D05"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color w:val="000000"/>
          <w:kern w:val="0"/>
          <w:sz w:val="28"/>
          <w:lang w:bidi="ar"/>
        </w:rPr>
        <w:t>长学</w:t>
      </w:r>
      <w:proofErr w:type="gramStart"/>
      <w:r>
        <w:rPr>
          <w:rFonts w:ascii="Times New Roman" w:eastAsia="宋体" w:hAnsi="Times New Roman" w:cs="Times New Roman"/>
          <w:color w:val="000000"/>
          <w:kern w:val="0"/>
          <w:sz w:val="28"/>
          <w:lang w:bidi="ar"/>
        </w:rPr>
        <w:t>段实践</w:t>
      </w:r>
      <w:proofErr w:type="gramEnd"/>
      <w:r>
        <w:rPr>
          <w:rFonts w:ascii="Times New Roman" w:eastAsia="宋体" w:hAnsi="Times New Roman" w:cs="Times New Roman"/>
          <w:color w:val="000000"/>
          <w:kern w:val="0"/>
          <w:sz w:val="28"/>
          <w:lang w:bidi="ar"/>
        </w:rPr>
        <w:t>必修课程</w:t>
      </w:r>
      <w:r>
        <w:rPr>
          <w:rFonts w:ascii="Times New Roman" w:eastAsia="宋体" w:hAnsi="Times New Roman" w:cs="Times New Roman" w:hint="eastAsia"/>
          <w:color w:val="000000"/>
          <w:kern w:val="0"/>
          <w:sz w:val="28"/>
          <w:lang w:bidi="ar"/>
        </w:rPr>
        <w:t>（</w:t>
      </w:r>
      <w:r>
        <w:rPr>
          <w:rFonts w:ascii="Times New Roman" w:eastAsia="宋体" w:hAnsi="Times New Roman" w:cs="Times New Roman" w:hint="eastAsia"/>
          <w:color w:val="000000"/>
          <w:kern w:val="0"/>
          <w:sz w:val="28"/>
          <w:lang w:bidi="ar"/>
        </w:rPr>
        <w:t>2</w:t>
      </w:r>
      <w:r>
        <w:rPr>
          <w:rFonts w:ascii="Times New Roman" w:eastAsia="宋体" w:hAnsi="Times New Roman" w:cs="Times New Roman"/>
          <w:color w:val="000000"/>
          <w:kern w:val="0"/>
          <w:sz w:val="28"/>
          <w:lang w:bidi="ar"/>
        </w:rPr>
        <w:t>2</w:t>
      </w:r>
      <w:r>
        <w:rPr>
          <w:rFonts w:ascii="Times New Roman" w:eastAsia="宋体" w:hAnsi="Times New Roman" w:cs="Times New Roman" w:hint="eastAsia"/>
          <w:color w:val="000000"/>
          <w:kern w:val="0"/>
          <w:sz w:val="28"/>
          <w:lang w:bidi="ar"/>
        </w:rPr>
        <w:t>学分左右）</w:t>
      </w:r>
      <w:r>
        <w:rPr>
          <w:rFonts w:ascii="Times New Roman" w:eastAsia="宋体" w:hAnsi="Times New Roman" w:cs="Times New Roman"/>
          <w:color w:val="000000"/>
          <w:kern w:val="0"/>
          <w:sz w:val="28"/>
          <w:lang w:bidi="ar"/>
        </w:rPr>
        <w:t>主要包括大学信息技术（</w:t>
      </w:r>
      <w:r>
        <w:rPr>
          <w:rFonts w:ascii="Times New Roman" w:eastAsia="宋体" w:hAnsi="Times New Roman" w:cs="Times New Roman"/>
          <w:color w:val="000000"/>
          <w:kern w:val="0"/>
          <w:sz w:val="28"/>
          <w:lang w:bidi="ar"/>
        </w:rPr>
        <w:t xml:space="preserve">1 </w:t>
      </w:r>
      <w:r>
        <w:rPr>
          <w:rFonts w:ascii="Times New Roman" w:eastAsia="宋体" w:hAnsi="Times New Roman" w:cs="Times New Roman"/>
          <w:color w:val="000000"/>
          <w:kern w:val="0"/>
          <w:sz w:val="28"/>
          <w:lang w:bidi="ar"/>
        </w:rPr>
        <w:t>学分）、</w:t>
      </w:r>
      <w:r>
        <w:rPr>
          <w:rFonts w:ascii="Times New Roman" w:eastAsia="宋体" w:hAnsi="Times New Roman" w:cs="Times New Roman" w:hint="eastAsia"/>
          <w:color w:val="000000"/>
          <w:kern w:val="0"/>
          <w:sz w:val="28"/>
          <w:lang w:bidi="ar"/>
        </w:rPr>
        <w:t>第一学期思想政治教育</w:t>
      </w:r>
      <w:r>
        <w:rPr>
          <w:rFonts w:ascii="Times New Roman" w:eastAsia="宋体" w:hAnsi="Times New Roman" w:cs="Times New Roman"/>
          <w:color w:val="000000"/>
          <w:kern w:val="0"/>
          <w:sz w:val="28"/>
          <w:lang w:bidi="ar"/>
        </w:rPr>
        <w:t>实践课（</w:t>
      </w:r>
      <w:r>
        <w:rPr>
          <w:rFonts w:ascii="Times New Roman" w:eastAsia="宋体" w:hAnsi="Times New Roman" w:cs="Times New Roman"/>
          <w:color w:val="000000"/>
          <w:kern w:val="0"/>
          <w:sz w:val="28"/>
          <w:lang w:bidi="ar"/>
        </w:rPr>
        <w:t>1-2</w:t>
      </w:r>
      <w:r>
        <w:rPr>
          <w:rFonts w:ascii="Times New Roman" w:eastAsia="宋体" w:hAnsi="Times New Roman" w:cs="Times New Roman"/>
          <w:color w:val="000000"/>
          <w:kern w:val="0"/>
          <w:sz w:val="28"/>
          <w:lang w:bidi="ar"/>
        </w:rPr>
        <w:t>学分）、独立设置实验课</w:t>
      </w:r>
      <w:r>
        <w:rPr>
          <w:rFonts w:ascii="Times New Roman" w:eastAsia="宋体" w:hAnsi="Times New Roman" w:cs="Times New Roman" w:hint="eastAsia"/>
          <w:color w:val="000000"/>
          <w:kern w:val="0"/>
          <w:sz w:val="28"/>
          <w:lang w:bidi="ar"/>
        </w:rPr>
        <w:t>、专业</w:t>
      </w:r>
      <w:r>
        <w:rPr>
          <w:rFonts w:ascii="Times New Roman" w:eastAsia="宋体" w:hAnsi="Times New Roman" w:cs="Times New Roman"/>
          <w:color w:val="000000"/>
          <w:kern w:val="0"/>
          <w:sz w:val="28"/>
          <w:lang w:bidi="ar"/>
        </w:rPr>
        <w:t>综合实验课、毕业实习（</w:t>
      </w:r>
      <w:r>
        <w:rPr>
          <w:rFonts w:ascii="Times New Roman" w:eastAsia="宋体" w:hAnsi="Times New Roman" w:cs="Times New Roman"/>
          <w:color w:val="000000"/>
          <w:kern w:val="0"/>
          <w:sz w:val="28"/>
          <w:lang w:bidi="ar"/>
        </w:rPr>
        <w:t>2</w:t>
      </w:r>
      <w:r>
        <w:rPr>
          <w:rFonts w:ascii="Times New Roman" w:eastAsia="宋体" w:hAnsi="Times New Roman" w:cs="Times New Roman"/>
          <w:color w:val="000000"/>
          <w:kern w:val="0"/>
          <w:sz w:val="28"/>
          <w:lang w:bidi="ar"/>
        </w:rPr>
        <w:t>或</w:t>
      </w:r>
      <w:r>
        <w:rPr>
          <w:rFonts w:ascii="Times New Roman" w:eastAsia="宋体" w:hAnsi="Times New Roman" w:cs="Times New Roman"/>
          <w:color w:val="000000"/>
          <w:kern w:val="0"/>
          <w:sz w:val="28"/>
          <w:lang w:bidi="ar"/>
        </w:rPr>
        <w:t>4</w:t>
      </w:r>
      <w:r>
        <w:rPr>
          <w:rFonts w:ascii="Times New Roman" w:eastAsia="宋体" w:hAnsi="Times New Roman" w:cs="Times New Roman"/>
          <w:color w:val="000000"/>
          <w:kern w:val="0"/>
          <w:sz w:val="28"/>
          <w:lang w:bidi="ar"/>
        </w:rPr>
        <w:t>学分）、毕业论文（设计）（</w:t>
      </w:r>
      <w:r>
        <w:rPr>
          <w:rFonts w:ascii="Times New Roman" w:eastAsia="宋体" w:hAnsi="Times New Roman" w:cs="Times New Roman"/>
          <w:color w:val="000000"/>
          <w:kern w:val="0"/>
          <w:sz w:val="28"/>
          <w:lang w:bidi="ar"/>
        </w:rPr>
        <w:t xml:space="preserve">6 </w:t>
      </w:r>
      <w:r>
        <w:rPr>
          <w:rFonts w:ascii="Times New Roman" w:eastAsia="宋体" w:hAnsi="Times New Roman" w:cs="Times New Roman"/>
          <w:color w:val="000000"/>
          <w:kern w:val="0"/>
          <w:sz w:val="28"/>
          <w:lang w:bidi="ar"/>
        </w:rPr>
        <w:t>学分）、劳动教育与实践（</w:t>
      </w:r>
      <w:r>
        <w:rPr>
          <w:rFonts w:ascii="Times New Roman" w:eastAsia="宋体" w:hAnsi="Times New Roman" w:cs="Times New Roman"/>
          <w:color w:val="000000"/>
          <w:kern w:val="0"/>
          <w:sz w:val="28"/>
          <w:lang w:bidi="ar"/>
        </w:rPr>
        <w:t xml:space="preserve">2 </w:t>
      </w:r>
      <w:r>
        <w:rPr>
          <w:rFonts w:ascii="Times New Roman" w:eastAsia="宋体" w:hAnsi="Times New Roman" w:cs="Times New Roman"/>
          <w:color w:val="000000"/>
          <w:kern w:val="0"/>
          <w:sz w:val="28"/>
          <w:lang w:bidi="ar"/>
        </w:rPr>
        <w:t>学分）等</w:t>
      </w:r>
      <w:r>
        <w:rPr>
          <w:rFonts w:ascii="Times New Roman" w:eastAsia="宋体" w:hAnsi="Times New Roman" w:cs="Times New Roman" w:hint="eastAsia"/>
          <w:color w:val="000000"/>
          <w:kern w:val="0"/>
          <w:sz w:val="28"/>
          <w:lang w:bidi="ar"/>
        </w:rPr>
        <w:t>，不需要学生选课</w:t>
      </w:r>
      <w:r>
        <w:rPr>
          <w:rFonts w:ascii="Times New Roman" w:eastAsia="宋体" w:hAnsi="Times New Roman" w:cs="Times New Roman"/>
          <w:color w:val="000000"/>
          <w:kern w:val="0"/>
          <w:sz w:val="28"/>
          <w:lang w:bidi="ar"/>
        </w:rPr>
        <w:t>。</w:t>
      </w:r>
    </w:p>
    <w:p w14:paraId="4B5B29D0"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lang w:bidi="ar"/>
        </w:rPr>
      </w:pPr>
      <w:r>
        <w:rPr>
          <w:rFonts w:ascii="Times New Roman" w:eastAsia="宋体" w:hAnsi="Times New Roman" w:cs="Times New Roman" w:hint="eastAsia"/>
          <w:color w:val="000000"/>
          <w:kern w:val="0"/>
          <w:sz w:val="28"/>
          <w:lang w:bidi="ar"/>
        </w:rPr>
        <w:t>长学</w:t>
      </w:r>
      <w:proofErr w:type="gramStart"/>
      <w:r>
        <w:rPr>
          <w:rFonts w:ascii="Times New Roman" w:eastAsia="宋体" w:hAnsi="Times New Roman" w:cs="Times New Roman" w:hint="eastAsia"/>
          <w:color w:val="000000"/>
          <w:kern w:val="0"/>
          <w:sz w:val="28"/>
          <w:lang w:bidi="ar"/>
        </w:rPr>
        <w:t>段</w:t>
      </w:r>
      <w:r>
        <w:rPr>
          <w:rFonts w:ascii="Times New Roman" w:eastAsia="宋体" w:hAnsi="Times New Roman" w:cs="Times New Roman"/>
          <w:color w:val="000000"/>
          <w:kern w:val="0"/>
          <w:sz w:val="28"/>
          <w:lang w:bidi="ar"/>
        </w:rPr>
        <w:t>实践限</w:t>
      </w:r>
      <w:proofErr w:type="gramEnd"/>
      <w:r>
        <w:rPr>
          <w:rFonts w:ascii="Times New Roman" w:eastAsia="宋体" w:hAnsi="Times New Roman" w:cs="Times New Roman"/>
          <w:color w:val="000000"/>
          <w:kern w:val="0"/>
          <w:sz w:val="28"/>
          <w:lang w:bidi="ar"/>
        </w:rPr>
        <w:t>选课程主要</w:t>
      </w:r>
      <w:r>
        <w:rPr>
          <w:rFonts w:ascii="Times New Roman" w:eastAsia="宋体" w:hAnsi="Times New Roman" w:cs="Times New Roman" w:hint="eastAsia"/>
          <w:color w:val="000000"/>
          <w:kern w:val="0"/>
          <w:sz w:val="28"/>
          <w:lang w:bidi="ar"/>
        </w:rPr>
        <w:t>包括</w:t>
      </w:r>
      <w:r>
        <w:rPr>
          <w:rFonts w:ascii="Times New Roman" w:eastAsia="宋体" w:hAnsi="Times New Roman" w:cs="Times New Roman"/>
          <w:color w:val="000000"/>
          <w:kern w:val="0"/>
          <w:sz w:val="28"/>
          <w:lang w:bidi="ar"/>
        </w:rPr>
        <w:t>导师课</w:t>
      </w:r>
      <w:r>
        <w:rPr>
          <w:rFonts w:ascii="Times New Roman" w:eastAsia="宋体" w:hAnsi="Times New Roman" w:cs="Times New Roman" w:hint="eastAsia"/>
          <w:color w:val="000000"/>
          <w:kern w:val="0"/>
          <w:sz w:val="28"/>
          <w:lang w:bidi="ar"/>
        </w:rPr>
        <w:t>（</w:t>
      </w:r>
      <w:r>
        <w:rPr>
          <w:rFonts w:ascii="Times New Roman" w:eastAsia="宋体" w:hAnsi="Times New Roman" w:cs="Times New Roman" w:hint="eastAsia"/>
          <w:color w:val="000000"/>
          <w:kern w:val="0"/>
          <w:sz w:val="28"/>
          <w:lang w:bidi="ar"/>
        </w:rPr>
        <w:t>1</w:t>
      </w:r>
      <w:r>
        <w:rPr>
          <w:rFonts w:ascii="Times New Roman" w:eastAsia="宋体" w:hAnsi="Times New Roman" w:cs="Times New Roman" w:hint="eastAsia"/>
          <w:color w:val="000000"/>
          <w:kern w:val="0"/>
          <w:sz w:val="28"/>
          <w:lang w:bidi="ar"/>
        </w:rPr>
        <w:t>学分）</w:t>
      </w:r>
      <w:r>
        <w:rPr>
          <w:rFonts w:ascii="Times New Roman" w:eastAsia="宋体" w:hAnsi="Times New Roman" w:cs="Times New Roman"/>
          <w:color w:val="000000"/>
          <w:kern w:val="0"/>
          <w:sz w:val="28"/>
          <w:lang w:bidi="ar"/>
        </w:rPr>
        <w:t>和创新创业实践</w:t>
      </w:r>
      <w:r>
        <w:rPr>
          <w:rFonts w:ascii="Times New Roman" w:eastAsia="宋体" w:hAnsi="Times New Roman" w:cs="Times New Roman" w:hint="eastAsia"/>
          <w:color w:val="000000"/>
          <w:kern w:val="0"/>
          <w:sz w:val="28"/>
          <w:lang w:bidi="ar"/>
        </w:rPr>
        <w:t>（</w:t>
      </w:r>
      <w:r>
        <w:rPr>
          <w:rFonts w:ascii="Times New Roman" w:eastAsia="宋体" w:hAnsi="Times New Roman" w:cs="Times New Roman" w:hint="eastAsia"/>
          <w:color w:val="000000"/>
          <w:kern w:val="0"/>
          <w:sz w:val="28"/>
          <w:lang w:bidi="ar"/>
        </w:rPr>
        <w:t>2</w:t>
      </w:r>
      <w:r>
        <w:rPr>
          <w:rFonts w:ascii="Times New Roman" w:eastAsia="宋体" w:hAnsi="Times New Roman" w:cs="Times New Roman" w:hint="eastAsia"/>
          <w:color w:val="000000"/>
          <w:kern w:val="0"/>
          <w:sz w:val="28"/>
          <w:lang w:bidi="ar"/>
        </w:rPr>
        <w:t>学分）</w:t>
      </w:r>
      <w:r>
        <w:rPr>
          <w:rFonts w:ascii="Times New Roman" w:eastAsia="宋体" w:hAnsi="Times New Roman" w:cs="Times New Roman"/>
          <w:color w:val="000000"/>
          <w:kern w:val="0"/>
          <w:sz w:val="28"/>
          <w:lang w:bidi="ar"/>
        </w:rPr>
        <w:t>。导师课</w:t>
      </w:r>
      <w:r>
        <w:rPr>
          <w:rFonts w:ascii="Times New Roman" w:eastAsia="宋体" w:hAnsi="Times New Roman" w:cs="Times New Roman" w:hint="eastAsia"/>
          <w:color w:val="000000"/>
          <w:kern w:val="0"/>
          <w:sz w:val="28"/>
          <w:lang w:bidi="ar"/>
        </w:rPr>
        <w:t>的实施详见</w:t>
      </w:r>
      <w:r>
        <w:rPr>
          <w:rFonts w:ascii="Times New Roman" w:eastAsia="宋体" w:hAnsi="Times New Roman" w:cs="Times New Roman"/>
          <w:color w:val="000000"/>
          <w:kern w:val="0"/>
          <w:sz w:val="28"/>
          <w:lang w:bidi="ar"/>
        </w:rPr>
        <w:t>《上海立信会计金融学院本科生全程导师制实施方案》。创新创业实践</w:t>
      </w:r>
      <w:r>
        <w:rPr>
          <w:rFonts w:ascii="Times New Roman" w:eastAsia="宋体" w:hAnsi="Times New Roman" w:cs="Times New Roman" w:hint="eastAsia"/>
          <w:color w:val="000000"/>
          <w:kern w:val="0"/>
          <w:sz w:val="28"/>
          <w:lang w:bidi="ar"/>
        </w:rPr>
        <w:t>学分认定详见</w:t>
      </w:r>
      <w:r>
        <w:rPr>
          <w:rFonts w:ascii="Times New Roman" w:eastAsia="宋体" w:hAnsi="Times New Roman" w:cs="Times New Roman"/>
          <w:color w:val="000000"/>
          <w:kern w:val="0"/>
          <w:sz w:val="28"/>
          <w:lang w:bidi="ar"/>
        </w:rPr>
        <w:t>《上海立信会计金融学院创新创业实践学分认定办法》。</w:t>
      </w:r>
    </w:p>
    <w:p w14:paraId="035FF7F8"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szCs w:val="28"/>
          <w:lang w:bidi="ar"/>
        </w:rPr>
      </w:pPr>
      <w:proofErr w:type="gramStart"/>
      <w:r>
        <w:rPr>
          <w:rFonts w:ascii="Times New Roman" w:hAnsi="Times New Roman" w:cs="Times New Roman"/>
          <w:sz w:val="28"/>
          <w:szCs w:val="28"/>
        </w:rPr>
        <w:t>短学段实践</w:t>
      </w:r>
      <w:proofErr w:type="gramEnd"/>
      <w:r>
        <w:rPr>
          <w:rFonts w:ascii="Times New Roman" w:hAnsi="Times New Roman" w:cs="Times New Roman"/>
          <w:sz w:val="28"/>
          <w:szCs w:val="28"/>
        </w:rPr>
        <w:t>必修课</w:t>
      </w:r>
      <w:r>
        <w:rPr>
          <w:rFonts w:ascii="Times New Roman" w:hAnsi="Times New Roman" w:cs="Times New Roman" w:hint="eastAsia"/>
          <w:sz w:val="28"/>
          <w:szCs w:val="28"/>
        </w:rPr>
        <w:t>（</w:t>
      </w:r>
      <w:r>
        <w:rPr>
          <w:rFonts w:ascii="Times New Roman" w:hAnsi="Times New Roman" w:cs="Times New Roman" w:hint="eastAsia"/>
          <w:sz w:val="28"/>
          <w:szCs w:val="28"/>
        </w:rPr>
        <w:t>7</w:t>
      </w:r>
      <w:r>
        <w:rPr>
          <w:rFonts w:ascii="Times New Roman" w:hAnsi="Times New Roman" w:cs="Times New Roman" w:hint="eastAsia"/>
          <w:sz w:val="28"/>
          <w:szCs w:val="28"/>
        </w:rPr>
        <w:t>学分左右）</w:t>
      </w:r>
      <w:r>
        <w:rPr>
          <w:rFonts w:ascii="Times New Roman" w:hAnsi="Times New Roman" w:cs="Times New Roman"/>
          <w:sz w:val="28"/>
          <w:szCs w:val="28"/>
        </w:rPr>
        <w:t>主要安排</w:t>
      </w:r>
      <w:r>
        <w:rPr>
          <w:rFonts w:ascii="Times New Roman" w:eastAsia="宋体" w:hAnsi="Times New Roman" w:cs="Times New Roman"/>
          <w:color w:val="000000"/>
          <w:kern w:val="0"/>
          <w:sz w:val="28"/>
          <w:szCs w:val="28"/>
          <w:lang w:bidi="ar"/>
        </w:rPr>
        <w:t>综合素质</w:t>
      </w:r>
      <w:proofErr w:type="gramStart"/>
      <w:r>
        <w:rPr>
          <w:rFonts w:ascii="Times New Roman" w:eastAsia="宋体" w:hAnsi="Times New Roman" w:cs="Times New Roman"/>
          <w:color w:val="000000"/>
          <w:kern w:val="0"/>
          <w:sz w:val="28"/>
          <w:szCs w:val="28"/>
          <w:lang w:bidi="ar"/>
        </w:rPr>
        <w:t>类实</w:t>
      </w:r>
      <w:proofErr w:type="gramEnd"/>
      <w:r>
        <w:rPr>
          <w:rFonts w:ascii="Times New Roman" w:eastAsia="宋体" w:hAnsi="Times New Roman" w:cs="Times New Roman"/>
          <w:color w:val="000000"/>
          <w:kern w:val="0"/>
          <w:sz w:val="28"/>
          <w:szCs w:val="28"/>
          <w:lang w:bidi="ar"/>
        </w:rPr>
        <w:t>践课程，包括思想政治教育实践课（</w:t>
      </w:r>
      <w:r>
        <w:rPr>
          <w:rFonts w:ascii="Times New Roman" w:eastAsia="宋体" w:hAnsi="Times New Roman" w:cs="Times New Roman"/>
          <w:color w:val="000000"/>
          <w:kern w:val="0"/>
          <w:sz w:val="28"/>
          <w:szCs w:val="28"/>
          <w:lang w:bidi="ar"/>
        </w:rPr>
        <w:t>3-4</w:t>
      </w:r>
      <w:r>
        <w:rPr>
          <w:rFonts w:ascii="Times New Roman" w:eastAsia="宋体" w:hAnsi="Times New Roman" w:cs="Times New Roman"/>
          <w:color w:val="000000"/>
          <w:kern w:val="0"/>
          <w:sz w:val="28"/>
          <w:szCs w:val="28"/>
          <w:lang w:bidi="ar"/>
        </w:rPr>
        <w:t>学分）、能力素质拓展实践课（</w:t>
      </w:r>
      <w:r>
        <w:rPr>
          <w:rFonts w:ascii="Times New Roman" w:eastAsia="宋体" w:hAnsi="Times New Roman" w:cs="Times New Roman"/>
          <w:color w:val="000000"/>
          <w:kern w:val="0"/>
          <w:sz w:val="28"/>
          <w:szCs w:val="28"/>
          <w:lang w:bidi="ar"/>
        </w:rPr>
        <w:t xml:space="preserve">1 </w:t>
      </w:r>
      <w:r>
        <w:rPr>
          <w:rFonts w:ascii="Times New Roman" w:eastAsia="宋体" w:hAnsi="Times New Roman" w:cs="Times New Roman"/>
          <w:color w:val="000000"/>
          <w:kern w:val="0"/>
          <w:sz w:val="28"/>
          <w:szCs w:val="28"/>
          <w:lang w:bidi="ar"/>
        </w:rPr>
        <w:t>学</w:t>
      </w:r>
      <w:r>
        <w:rPr>
          <w:rFonts w:ascii="Times New Roman" w:eastAsia="宋体" w:hAnsi="Times New Roman" w:cs="Times New Roman"/>
          <w:color w:val="000000"/>
          <w:kern w:val="0"/>
          <w:sz w:val="28"/>
          <w:szCs w:val="28"/>
          <w:lang w:bidi="ar"/>
        </w:rPr>
        <w:lastRenderedPageBreak/>
        <w:t>分）、军事训练（</w:t>
      </w:r>
      <w:r>
        <w:rPr>
          <w:rFonts w:ascii="Times New Roman" w:eastAsia="宋体" w:hAnsi="Times New Roman" w:cs="Times New Roman"/>
          <w:color w:val="000000"/>
          <w:kern w:val="0"/>
          <w:sz w:val="28"/>
          <w:szCs w:val="28"/>
          <w:lang w:bidi="ar"/>
        </w:rPr>
        <w:t>2</w:t>
      </w:r>
      <w:r>
        <w:rPr>
          <w:rFonts w:ascii="Times New Roman" w:eastAsia="宋体" w:hAnsi="Times New Roman" w:cs="Times New Roman"/>
          <w:color w:val="000000"/>
          <w:kern w:val="0"/>
          <w:sz w:val="28"/>
          <w:szCs w:val="28"/>
          <w:lang w:bidi="ar"/>
        </w:rPr>
        <w:t>学分）、专业实习（</w:t>
      </w:r>
      <w:r>
        <w:rPr>
          <w:rFonts w:ascii="Times New Roman" w:eastAsia="宋体" w:hAnsi="Times New Roman" w:cs="Times New Roman"/>
          <w:color w:val="000000"/>
          <w:kern w:val="0"/>
          <w:sz w:val="28"/>
          <w:szCs w:val="28"/>
          <w:lang w:bidi="ar"/>
        </w:rPr>
        <w:t>2</w:t>
      </w:r>
      <w:r>
        <w:rPr>
          <w:rFonts w:ascii="Times New Roman" w:eastAsia="宋体" w:hAnsi="Times New Roman" w:cs="Times New Roman"/>
          <w:color w:val="000000"/>
          <w:kern w:val="0"/>
          <w:sz w:val="28"/>
          <w:szCs w:val="28"/>
          <w:lang w:bidi="ar"/>
        </w:rPr>
        <w:t>学分，部分专业）等</w:t>
      </w:r>
      <w:r>
        <w:rPr>
          <w:rFonts w:ascii="Times New Roman" w:eastAsia="宋体" w:hAnsi="Times New Roman" w:cs="Times New Roman" w:hint="eastAsia"/>
          <w:color w:val="000000"/>
          <w:kern w:val="0"/>
          <w:sz w:val="28"/>
          <w:szCs w:val="28"/>
          <w:lang w:bidi="ar"/>
        </w:rPr>
        <w:t>，不需要学生选课</w:t>
      </w:r>
      <w:r>
        <w:rPr>
          <w:rFonts w:ascii="Times New Roman" w:eastAsia="宋体" w:hAnsi="Times New Roman" w:cs="Times New Roman"/>
          <w:color w:val="000000"/>
          <w:kern w:val="0"/>
          <w:sz w:val="28"/>
          <w:szCs w:val="28"/>
          <w:lang w:bidi="ar"/>
        </w:rPr>
        <w:t>。</w:t>
      </w:r>
      <w:r>
        <w:rPr>
          <w:rFonts w:ascii="Times New Roman" w:eastAsia="宋体" w:hAnsi="Times New Roman" w:cs="Times New Roman" w:hint="eastAsia"/>
          <w:color w:val="000000"/>
          <w:kern w:val="0"/>
          <w:sz w:val="28"/>
          <w:szCs w:val="28"/>
          <w:lang w:bidi="ar"/>
        </w:rPr>
        <w:t>其中，</w:t>
      </w:r>
      <w:r>
        <w:rPr>
          <w:rFonts w:ascii="Times New Roman" w:eastAsia="宋体" w:hAnsi="Times New Roman" w:cs="Times New Roman"/>
          <w:color w:val="000000"/>
          <w:kern w:val="0"/>
          <w:sz w:val="28"/>
          <w:szCs w:val="28"/>
          <w:lang w:bidi="ar"/>
        </w:rPr>
        <w:t>能力素质拓展实践课学分，根据学生在校期间获得职业资格证书或通过职业资格证书考试课程情况予以认定，具体认定办法详见各学院职业资格证书和证书课程认定实施细则。职业资格证书和证书课程目录由学院推荐，报学校审批后执行。每个学生在校期间均需</w:t>
      </w:r>
      <w:r>
        <w:rPr>
          <w:rFonts w:ascii="Times New Roman" w:eastAsia="宋体" w:hAnsi="Times New Roman" w:cs="Times New Roman" w:hint="eastAsia"/>
          <w:color w:val="000000"/>
          <w:kern w:val="0"/>
          <w:sz w:val="28"/>
          <w:szCs w:val="28"/>
          <w:lang w:bidi="ar"/>
        </w:rPr>
        <w:t>参照学院推荐的职业资格证书目录，</w:t>
      </w:r>
      <w:r>
        <w:rPr>
          <w:rFonts w:ascii="Times New Roman" w:eastAsia="宋体" w:hAnsi="Times New Roman" w:cs="Times New Roman"/>
          <w:color w:val="000000"/>
          <w:kern w:val="0"/>
          <w:sz w:val="28"/>
          <w:szCs w:val="28"/>
          <w:lang w:bidi="ar"/>
        </w:rPr>
        <w:t>获得至少一个职业资格证书，或通过某个职业资格证书的至少</w:t>
      </w:r>
      <w:r>
        <w:rPr>
          <w:rFonts w:ascii="Times New Roman" w:eastAsia="宋体" w:hAnsi="Times New Roman" w:cs="Times New Roman"/>
          <w:color w:val="000000"/>
          <w:kern w:val="0"/>
          <w:sz w:val="28"/>
          <w:szCs w:val="28"/>
          <w:lang w:bidi="ar"/>
        </w:rPr>
        <w:t>2</w:t>
      </w:r>
      <w:r>
        <w:rPr>
          <w:rFonts w:ascii="Times New Roman" w:eastAsia="宋体" w:hAnsi="Times New Roman" w:cs="Times New Roman"/>
          <w:color w:val="000000"/>
          <w:kern w:val="0"/>
          <w:sz w:val="28"/>
          <w:szCs w:val="28"/>
          <w:lang w:bidi="ar"/>
        </w:rPr>
        <w:t>门证书考核课程</w:t>
      </w:r>
      <w:r>
        <w:rPr>
          <w:rFonts w:ascii="Times New Roman" w:eastAsia="宋体" w:hAnsi="Times New Roman" w:cs="Times New Roman" w:hint="eastAsia"/>
          <w:color w:val="000000"/>
          <w:kern w:val="0"/>
          <w:sz w:val="28"/>
          <w:szCs w:val="28"/>
          <w:lang w:bidi="ar"/>
        </w:rPr>
        <w:t>（仅限于学生在校期间不能获得完整证书的情况）</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1</w:t>
      </w:r>
      <w:r>
        <w:rPr>
          <w:rFonts w:ascii="Times New Roman" w:eastAsia="宋体" w:hAnsi="Times New Roman" w:cs="Times New Roman"/>
          <w:color w:val="000000"/>
          <w:kern w:val="0"/>
          <w:sz w:val="28"/>
          <w:szCs w:val="28"/>
          <w:lang w:bidi="ar"/>
        </w:rPr>
        <w:t>个证书可认定为</w:t>
      </w:r>
      <w:r>
        <w:rPr>
          <w:rFonts w:ascii="Times New Roman" w:eastAsia="宋体" w:hAnsi="Times New Roman" w:cs="Times New Roman"/>
          <w:color w:val="000000"/>
          <w:kern w:val="0"/>
          <w:sz w:val="28"/>
          <w:szCs w:val="28"/>
          <w:lang w:bidi="ar"/>
        </w:rPr>
        <w:t>1</w:t>
      </w:r>
      <w:r>
        <w:rPr>
          <w:rFonts w:ascii="Times New Roman" w:eastAsia="宋体" w:hAnsi="Times New Roman" w:cs="Times New Roman"/>
          <w:color w:val="000000"/>
          <w:kern w:val="0"/>
          <w:sz w:val="28"/>
          <w:szCs w:val="28"/>
          <w:lang w:bidi="ar"/>
        </w:rPr>
        <w:t>学分。</w:t>
      </w:r>
      <w:r>
        <w:rPr>
          <w:rFonts w:ascii="Times New Roman" w:eastAsia="宋体" w:hAnsi="Times New Roman" w:cs="Times New Roman"/>
          <w:color w:val="000000"/>
          <w:kern w:val="0"/>
          <w:sz w:val="28"/>
          <w:szCs w:val="28"/>
          <w:lang w:bidi="ar"/>
        </w:rPr>
        <w:t>1</w:t>
      </w:r>
      <w:r>
        <w:rPr>
          <w:rFonts w:ascii="Times New Roman" w:eastAsia="宋体" w:hAnsi="Times New Roman" w:cs="Times New Roman" w:hint="eastAsia"/>
          <w:color w:val="000000"/>
          <w:kern w:val="0"/>
          <w:sz w:val="28"/>
          <w:szCs w:val="28"/>
          <w:lang w:bidi="ar"/>
        </w:rPr>
        <w:t>门</w:t>
      </w:r>
      <w:r>
        <w:rPr>
          <w:rFonts w:ascii="Times New Roman" w:eastAsia="宋体" w:hAnsi="Times New Roman" w:cs="Times New Roman"/>
          <w:color w:val="000000"/>
          <w:kern w:val="0"/>
          <w:sz w:val="28"/>
          <w:szCs w:val="28"/>
          <w:lang w:bidi="ar"/>
        </w:rPr>
        <w:t>证书课程，认定</w:t>
      </w:r>
      <w:r>
        <w:rPr>
          <w:rFonts w:ascii="Times New Roman" w:eastAsia="宋体" w:hAnsi="Times New Roman" w:cs="Times New Roman"/>
          <w:color w:val="000000"/>
          <w:kern w:val="0"/>
          <w:sz w:val="28"/>
          <w:szCs w:val="28"/>
          <w:lang w:bidi="ar"/>
        </w:rPr>
        <w:t>0.5</w:t>
      </w:r>
      <w:r>
        <w:rPr>
          <w:rFonts w:ascii="Times New Roman" w:eastAsia="宋体" w:hAnsi="Times New Roman" w:cs="Times New Roman"/>
          <w:color w:val="000000"/>
          <w:kern w:val="0"/>
          <w:sz w:val="28"/>
          <w:szCs w:val="28"/>
          <w:lang w:bidi="ar"/>
        </w:rPr>
        <w:t>学分</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考取多门证书课程，认定上限为</w:t>
      </w:r>
      <w:r>
        <w:rPr>
          <w:rFonts w:ascii="Times New Roman" w:eastAsia="宋体" w:hAnsi="Times New Roman" w:cs="Times New Roman"/>
          <w:color w:val="000000"/>
          <w:kern w:val="0"/>
          <w:sz w:val="28"/>
          <w:szCs w:val="28"/>
          <w:lang w:bidi="ar"/>
        </w:rPr>
        <w:t>1</w:t>
      </w:r>
      <w:r>
        <w:rPr>
          <w:rFonts w:ascii="Times New Roman" w:eastAsia="宋体" w:hAnsi="Times New Roman" w:cs="Times New Roman"/>
          <w:color w:val="000000"/>
          <w:kern w:val="0"/>
          <w:sz w:val="28"/>
          <w:szCs w:val="28"/>
          <w:lang w:bidi="ar"/>
        </w:rPr>
        <w:t>学分。</w:t>
      </w:r>
    </w:p>
    <w:p w14:paraId="13B88BAF"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szCs w:val="28"/>
          <w:lang w:bidi="ar"/>
        </w:rPr>
      </w:pPr>
      <w:proofErr w:type="gramStart"/>
      <w:r>
        <w:rPr>
          <w:rFonts w:ascii="Times New Roman" w:hAnsi="Times New Roman" w:cs="Times New Roman"/>
          <w:sz w:val="28"/>
          <w:szCs w:val="28"/>
        </w:rPr>
        <w:t>短学段</w:t>
      </w:r>
      <w:r>
        <w:rPr>
          <w:rFonts w:ascii="Times New Roman" w:hAnsi="Times New Roman" w:cs="Times New Roman" w:hint="eastAsia"/>
          <w:sz w:val="28"/>
          <w:szCs w:val="28"/>
        </w:rPr>
        <w:t>实践</w:t>
      </w:r>
      <w:proofErr w:type="gramEnd"/>
      <w:r>
        <w:rPr>
          <w:rFonts w:ascii="Times New Roman" w:hAnsi="Times New Roman" w:cs="Times New Roman" w:hint="eastAsia"/>
          <w:sz w:val="28"/>
          <w:szCs w:val="28"/>
        </w:rPr>
        <w:t>选修课程（</w:t>
      </w:r>
      <w:r>
        <w:rPr>
          <w:rFonts w:ascii="Times New Roman" w:hAnsi="Times New Roman" w:cs="Times New Roman" w:hint="eastAsia"/>
          <w:sz w:val="28"/>
          <w:szCs w:val="28"/>
        </w:rPr>
        <w:t>5</w:t>
      </w:r>
      <w:r>
        <w:rPr>
          <w:rFonts w:ascii="Times New Roman" w:hAnsi="Times New Roman" w:cs="Times New Roman" w:hint="eastAsia"/>
          <w:sz w:val="28"/>
          <w:szCs w:val="28"/>
        </w:rPr>
        <w:t>学分左右）是</w:t>
      </w:r>
      <w:r>
        <w:rPr>
          <w:rFonts w:ascii="Times New Roman" w:eastAsia="宋体" w:hAnsi="Times New Roman" w:cs="Times New Roman"/>
          <w:color w:val="000000"/>
          <w:kern w:val="0"/>
          <w:sz w:val="28"/>
          <w:szCs w:val="28"/>
          <w:lang w:bidi="ar"/>
        </w:rPr>
        <w:t>学院组织的实践和实训课程，包括学科专业和行业前沿课程、国际化课程、产教融合实务课程、科教融合实训课程、校内实验实训课程、校外实践实习课程等</w:t>
      </w:r>
      <w:r>
        <w:rPr>
          <w:rFonts w:ascii="Times New Roman" w:eastAsia="宋体" w:hAnsi="Times New Roman" w:cs="Times New Roman" w:hint="eastAsia"/>
          <w:color w:val="000000"/>
          <w:kern w:val="0"/>
          <w:sz w:val="28"/>
          <w:szCs w:val="28"/>
          <w:lang w:bidi="ar"/>
        </w:rPr>
        <w:t>，需要学生选课。建议每学期修读学分不超过</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学分。</w:t>
      </w:r>
    </w:p>
    <w:p w14:paraId="29D380F5" w14:textId="77777777" w:rsidR="000D578A" w:rsidRDefault="008F251E">
      <w:pPr>
        <w:numPr>
          <w:ilvl w:val="0"/>
          <w:numId w:val="6"/>
        </w:numPr>
        <w:spacing w:line="360" w:lineRule="auto"/>
        <w:ind w:firstLineChars="200" w:firstLine="562"/>
        <w:jc w:val="left"/>
        <w:rPr>
          <w:rFonts w:ascii="Times New Roman" w:hAnsi="Times New Roman" w:cs="Times New Roman"/>
          <w:b/>
          <w:bCs/>
          <w:sz w:val="28"/>
          <w:szCs w:val="28"/>
        </w:rPr>
      </w:pPr>
      <w:r>
        <w:rPr>
          <w:rFonts w:ascii="Times New Roman" w:hAnsi="Times New Roman" w:cs="Times New Roman" w:hint="eastAsia"/>
          <w:b/>
          <w:bCs/>
          <w:sz w:val="28"/>
          <w:szCs w:val="28"/>
        </w:rPr>
        <w:t>综合素质测评</w:t>
      </w:r>
    </w:p>
    <w:p w14:paraId="3206FC50"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综合能力素质评测评价包括大学生体质测试、普通话水平测试、阅读能力三个方面</w:t>
      </w:r>
      <w:r>
        <w:rPr>
          <w:rFonts w:ascii="Times New Roman" w:eastAsia="宋体" w:hAnsi="Times New Roman" w:cs="Times New Roman" w:hint="eastAsia"/>
          <w:color w:val="000000"/>
          <w:kern w:val="0"/>
          <w:sz w:val="28"/>
          <w:szCs w:val="28"/>
          <w:lang w:bidi="ar"/>
        </w:rPr>
        <w:t>。该模块无学分，不分长短学段，</w:t>
      </w:r>
      <w:r>
        <w:rPr>
          <w:rFonts w:ascii="Times New Roman" w:eastAsia="宋体" w:hAnsi="Times New Roman" w:cs="Times New Roman"/>
          <w:color w:val="000000"/>
          <w:kern w:val="0"/>
          <w:sz w:val="28"/>
          <w:szCs w:val="28"/>
          <w:lang w:bidi="ar"/>
        </w:rPr>
        <w:t>学生</w:t>
      </w:r>
      <w:r>
        <w:rPr>
          <w:rFonts w:ascii="Times New Roman" w:eastAsia="宋体" w:hAnsi="Times New Roman" w:cs="Times New Roman" w:hint="eastAsia"/>
          <w:color w:val="000000"/>
          <w:kern w:val="0"/>
          <w:sz w:val="28"/>
          <w:szCs w:val="28"/>
          <w:lang w:bidi="ar"/>
        </w:rPr>
        <w:t>必须达到</w:t>
      </w:r>
      <w:r>
        <w:rPr>
          <w:rFonts w:ascii="Times New Roman" w:eastAsia="宋体" w:hAnsi="Times New Roman" w:cs="Times New Roman"/>
          <w:color w:val="000000"/>
          <w:kern w:val="0"/>
          <w:sz w:val="28"/>
          <w:szCs w:val="28"/>
          <w:lang w:bidi="ar"/>
        </w:rPr>
        <w:t>综合能力素质评测相关要求，方可获得毕业资格。</w:t>
      </w:r>
    </w:p>
    <w:p w14:paraId="510A6393"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大学生体质测试，指学生参加国</w:t>
      </w:r>
      <w:proofErr w:type="gramStart"/>
      <w:r>
        <w:rPr>
          <w:rFonts w:ascii="Times New Roman" w:eastAsia="宋体" w:hAnsi="Times New Roman" w:cs="Times New Roman"/>
          <w:color w:val="000000"/>
          <w:kern w:val="0"/>
          <w:sz w:val="28"/>
          <w:szCs w:val="28"/>
          <w:lang w:bidi="ar"/>
        </w:rPr>
        <w:t>家学生</w:t>
      </w:r>
      <w:proofErr w:type="gramEnd"/>
      <w:r>
        <w:rPr>
          <w:rFonts w:ascii="Times New Roman" w:eastAsia="宋体" w:hAnsi="Times New Roman" w:cs="Times New Roman"/>
          <w:color w:val="000000"/>
          <w:kern w:val="0"/>
          <w:sz w:val="28"/>
          <w:szCs w:val="28"/>
          <w:lang w:bidi="ar"/>
        </w:rPr>
        <w:t>体质健康标准测试，成绩达标。由体育与健康学院组织实施，详见体育公共课实施方案。</w:t>
      </w:r>
    </w:p>
    <w:p w14:paraId="169AE86E"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lastRenderedPageBreak/>
        <w:t>普通话水平测试，指学生获得国家普通话水平测试等级证书或通过学校规定的相关测试。普通话水平测试由学校语言文字工作委员会组织各学院实施。</w:t>
      </w:r>
    </w:p>
    <w:p w14:paraId="4FD37843" w14:textId="77777777" w:rsidR="000D578A" w:rsidRDefault="008F251E" w:rsidP="00CF7ABE">
      <w:pPr>
        <w:widowControl/>
        <w:spacing w:line="360" w:lineRule="auto"/>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阅读能力分为精读和泛读。阅读能力评测，指学生在</w:t>
      </w:r>
      <w:r>
        <w:rPr>
          <w:rFonts w:ascii="Times New Roman" w:eastAsia="宋体" w:hAnsi="Times New Roman" w:cs="Times New Roman"/>
          <w:color w:val="000000"/>
          <w:kern w:val="0"/>
          <w:sz w:val="28"/>
          <w:szCs w:val="28"/>
          <w:lang w:bidi="ar"/>
        </w:rPr>
        <w:t xml:space="preserve"> 1-6 </w:t>
      </w:r>
      <w:r>
        <w:rPr>
          <w:rFonts w:ascii="Times New Roman" w:eastAsia="宋体" w:hAnsi="Times New Roman" w:cs="Times New Roman"/>
          <w:color w:val="000000"/>
          <w:kern w:val="0"/>
          <w:sz w:val="28"/>
          <w:szCs w:val="28"/>
          <w:lang w:bidi="ar"/>
        </w:rPr>
        <w:t>学期完成至少</w:t>
      </w:r>
      <w:r>
        <w:rPr>
          <w:rFonts w:ascii="Times New Roman" w:eastAsia="宋体" w:hAnsi="Times New Roman" w:cs="Times New Roman"/>
          <w:color w:val="000000"/>
          <w:kern w:val="0"/>
          <w:sz w:val="28"/>
          <w:szCs w:val="28"/>
          <w:lang w:bidi="ar"/>
        </w:rPr>
        <w:t xml:space="preserve"> 50 </w:t>
      </w:r>
      <w:r>
        <w:rPr>
          <w:rFonts w:ascii="Times New Roman" w:eastAsia="宋体" w:hAnsi="Times New Roman" w:cs="Times New Roman"/>
          <w:color w:val="000000"/>
          <w:kern w:val="0"/>
          <w:sz w:val="28"/>
          <w:szCs w:val="28"/>
          <w:lang w:bidi="ar"/>
        </w:rPr>
        <w:t>本书籍的阅读，由图书馆根据学生图书借阅量和参加阅读活动情况予以认定。</w:t>
      </w:r>
    </w:p>
    <w:p w14:paraId="7EB973EF" w14:textId="77777777" w:rsidR="000D578A" w:rsidRDefault="000D578A">
      <w:pPr>
        <w:rPr>
          <w:rFonts w:asciiTheme="minorEastAsia" w:hAnsiTheme="minorEastAsia" w:cs="Arial"/>
          <w:sz w:val="28"/>
          <w:szCs w:val="28"/>
        </w:rPr>
      </w:pPr>
    </w:p>
    <w:p w14:paraId="2BA1909C" w14:textId="77777777" w:rsidR="008806CC" w:rsidRDefault="008806CC">
      <w:pPr>
        <w:jc w:val="center"/>
        <w:rPr>
          <w:b/>
          <w:sz w:val="32"/>
          <w:szCs w:val="44"/>
        </w:rPr>
      </w:pPr>
    </w:p>
    <w:p w14:paraId="70358304" w14:textId="77777777" w:rsidR="008806CC" w:rsidRDefault="008806CC">
      <w:pPr>
        <w:jc w:val="center"/>
        <w:rPr>
          <w:b/>
          <w:sz w:val="32"/>
          <w:szCs w:val="44"/>
        </w:rPr>
      </w:pPr>
    </w:p>
    <w:p w14:paraId="4FF02232" w14:textId="77777777" w:rsidR="008806CC" w:rsidRDefault="008806CC">
      <w:pPr>
        <w:jc w:val="center"/>
        <w:rPr>
          <w:b/>
          <w:sz w:val="32"/>
          <w:szCs w:val="44"/>
        </w:rPr>
      </w:pPr>
    </w:p>
    <w:p w14:paraId="4A5CA7D0" w14:textId="77777777" w:rsidR="008806CC" w:rsidRDefault="008806CC">
      <w:pPr>
        <w:jc w:val="center"/>
        <w:rPr>
          <w:b/>
          <w:sz w:val="32"/>
          <w:szCs w:val="44"/>
        </w:rPr>
      </w:pPr>
    </w:p>
    <w:p w14:paraId="5F9EB39F" w14:textId="77777777" w:rsidR="008806CC" w:rsidRDefault="008806CC">
      <w:pPr>
        <w:jc w:val="center"/>
        <w:rPr>
          <w:b/>
          <w:sz w:val="32"/>
          <w:szCs w:val="44"/>
        </w:rPr>
      </w:pPr>
    </w:p>
    <w:p w14:paraId="665DCB87" w14:textId="77777777" w:rsidR="008806CC" w:rsidRDefault="008806CC">
      <w:pPr>
        <w:jc w:val="center"/>
        <w:rPr>
          <w:b/>
          <w:sz w:val="32"/>
          <w:szCs w:val="44"/>
        </w:rPr>
      </w:pPr>
    </w:p>
    <w:p w14:paraId="3755E20B" w14:textId="77777777" w:rsidR="008806CC" w:rsidRDefault="008806CC">
      <w:pPr>
        <w:jc w:val="center"/>
        <w:rPr>
          <w:b/>
          <w:sz w:val="32"/>
          <w:szCs w:val="44"/>
        </w:rPr>
      </w:pPr>
    </w:p>
    <w:p w14:paraId="74CD9E54" w14:textId="77777777" w:rsidR="008806CC" w:rsidRDefault="008806CC">
      <w:pPr>
        <w:jc w:val="center"/>
        <w:rPr>
          <w:b/>
          <w:sz w:val="32"/>
          <w:szCs w:val="44"/>
        </w:rPr>
      </w:pPr>
    </w:p>
    <w:p w14:paraId="0F3FF0A8" w14:textId="77777777" w:rsidR="008806CC" w:rsidRDefault="008806CC">
      <w:pPr>
        <w:jc w:val="center"/>
        <w:rPr>
          <w:b/>
          <w:sz w:val="32"/>
          <w:szCs w:val="44"/>
        </w:rPr>
      </w:pPr>
    </w:p>
    <w:p w14:paraId="2300257D" w14:textId="77777777" w:rsidR="008806CC" w:rsidRDefault="008806CC">
      <w:pPr>
        <w:jc w:val="center"/>
        <w:rPr>
          <w:b/>
          <w:sz w:val="32"/>
          <w:szCs w:val="44"/>
        </w:rPr>
      </w:pPr>
    </w:p>
    <w:p w14:paraId="57AAF8B0" w14:textId="3C17EF33" w:rsidR="008806CC" w:rsidRDefault="008806CC">
      <w:pPr>
        <w:jc w:val="center"/>
        <w:rPr>
          <w:b/>
          <w:sz w:val="32"/>
          <w:szCs w:val="44"/>
        </w:rPr>
      </w:pPr>
    </w:p>
    <w:p w14:paraId="7D4044B3" w14:textId="25988AAE" w:rsidR="00CF7ABE" w:rsidRDefault="00CF7ABE">
      <w:pPr>
        <w:jc w:val="center"/>
        <w:rPr>
          <w:b/>
          <w:sz w:val="32"/>
          <w:szCs w:val="44"/>
        </w:rPr>
      </w:pPr>
    </w:p>
    <w:p w14:paraId="680CEE3B" w14:textId="77777777" w:rsidR="00CF7ABE" w:rsidRDefault="00CF7ABE">
      <w:pPr>
        <w:jc w:val="center"/>
        <w:rPr>
          <w:b/>
          <w:sz w:val="32"/>
          <w:szCs w:val="44"/>
        </w:rPr>
      </w:pPr>
    </w:p>
    <w:p w14:paraId="55134E54" w14:textId="77777777" w:rsidR="008806CC" w:rsidRDefault="008806CC">
      <w:pPr>
        <w:jc w:val="center"/>
        <w:rPr>
          <w:b/>
          <w:sz w:val="32"/>
          <w:szCs w:val="44"/>
        </w:rPr>
      </w:pPr>
    </w:p>
    <w:p w14:paraId="60B0D6EA" w14:textId="77777777" w:rsidR="008806CC" w:rsidRDefault="008806CC">
      <w:pPr>
        <w:jc w:val="center"/>
        <w:rPr>
          <w:b/>
          <w:sz w:val="32"/>
          <w:szCs w:val="44"/>
        </w:rPr>
      </w:pPr>
    </w:p>
    <w:p w14:paraId="6E7A7056" w14:textId="77777777" w:rsidR="000D578A" w:rsidRDefault="008F251E">
      <w:pPr>
        <w:jc w:val="center"/>
        <w:rPr>
          <w:b/>
          <w:sz w:val="32"/>
          <w:szCs w:val="44"/>
        </w:rPr>
      </w:pPr>
      <w:r>
        <w:rPr>
          <w:rFonts w:hint="eastAsia"/>
          <w:b/>
          <w:sz w:val="32"/>
          <w:szCs w:val="44"/>
        </w:rPr>
        <w:lastRenderedPageBreak/>
        <w:t>选课前如何查看个人培养计划完成情况</w:t>
      </w:r>
    </w:p>
    <w:p w14:paraId="6A348847" w14:textId="77777777" w:rsidR="000D578A" w:rsidRDefault="008F251E">
      <w:pPr>
        <w:ind w:firstLineChars="202" w:firstLine="566"/>
        <w:rPr>
          <w:rFonts w:asciiTheme="minorEastAsia" w:hAnsiTheme="minorEastAsia"/>
          <w:sz w:val="28"/>
          <w:szCs w:val="28"/>
        </w:rPr>
      </w:pPr>
      <w:r>
        <w:rPr>
          <w:rFonts w:asciiTheme="minorEastAsia" w:hAnsiTheme="minorEastAsia" w:hint="eastAsia"/>
          <w:sz w:val="28"/>
          <w:szCs w:val="28"/>
        </w:rPr>
        <w:t>学生在选课前，务必</w:t>
      </w:r>
      <w:r w:rsidR="003C1A58">
        <w:rPr>
          <w:rFonts w:asciiTheme="minorEastAsia" w:hAnsiTheme="minorEastAsia" w:hint="eastAsia"/>
          <w:sz w:val="28"/>
          <w:szCs w:val="28"/>
        </w:rPr>
        <w:t>登录</w:t>
      </w:r>
      <w:r>
        <w:rPr>
          <w:rFonts w:asciiTheme="minorEastAsia" w:hAnsiTheme="minorEastAsia" w:hint="eastAsia"/>
          <w:sz w:val="28"/>
          <w:szCs w:val="28"/>
        </w:rPr>
        <w:t>教务系统，了解个人培养计划的完成情况，并结合本人情况，有针对性地选课，避免出现多选、</w:t>
      </w:r>
      <w:proofErr w:type="gramStart"/>
      <w:r>
        <w:rPr>
          <w:rFonts w:asciiTheme="minorEastAsia" w:hAnsiTheme="minorEastAsia" w:hint="eastAsia"/>
          <w:sz w:val="28"/>
          <w:szCs w:val="28"/>
        </w:rPr>
        <w:t>漏选及重复</w:t>
      </w:r>
      <w:proofErr w:type="gramEnd"/>
      <w:r>
        <w:rPr>
          <w:rFonts w:asciiTheme="minorEastAsia" w:hAnsiTheme="minorEastAsia" w:hint="eastAsia"/>
          <w:sz w:val="28"/>
          <w:szCs w:val="28"/>
        </w:rPr>
        <w:t>选课的情况。查看本人培养计划完成情况的操作流程如下。</w:t>
      </w:r>
    </w:p>
    <w:p w14:paraId="7C5D0181" w14:textId="77777777" w:rsidR="000D578A" w:rsidRDefault="008F251E">
      <w:pPr>
        <w:rPr>
          <w:rFonts w:asciiTheme="minorEastAsia" w:hAnsiTheme="minorEastAsia"/>
          <w:sz w:val="28"/>
          <w:szCs w:val="28"/>
        </w:rPr>
      </w:pPr>
      <w:r>
        <w:rPr>
          <w:rFonts w:asciiTheme="minorEastAsia" w:hAnsiTheme="minorEastAsia" w:hint="eastAsia"/>
          <w:sz w:val="28"/>
          <w:szCs w:val="28"/>
        </w:rPr>
        <w:t xml:space="preserve">    1.登录教务系统主页后，点击下图“我的成绩”选项。</w:t>
      </w:r>
    </w:p>
    <w:p w14:paraId="170F996B" w14:textId="77777777" w:rsidR="000D578A" w:rsidRDefault="008F251E">
      <w:pPr>
        <w:jc w:val="center"/>
        <w:rPr>
          <w:sz w:val="30"/>
          <w:szCs w:val="30"/>
        </w:rPr>
      </w:pPr>
      <w:r>
        <w:rPr>
          <w:noProof/>
          <w:sz w:val="30"/>
          <w:szCs w:val="30"/>
        </w:rPr>
        <w:drawing>
          <wp:inline distT="0" distB="0" distL="0" distR="0" wp14:anchorId="18D11275" wp14:editId="27BDBFD6">
            <wp:extent cx="5271135" cy="2124075"/>
            <wp:effectExtent l="0" t="0" r="5715" b="9525"/>
            <wp:docPr id="6" name="图片 6" descr="C:\Users\LIXIN\Documents\WeChat Files\wxid_7ddgxg04eit312\FileStorage\Temp\1681449696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XIN\Documents\WeChat Files\wxid_7ddgxg04eit312\FileStorage\Temp\168144969623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1135" cy="2124075"/>
                    </a:xfrm>
                    <a:prstGeom prst="rect">
                      <a:avLst/>
                    </a:prstGeom>
                    <a:noFill/>
                    <a:ln>
                      <a:noFill/>
                    </a:ln>
                  </pic:spPr>
                </pic:pic>
              </a:graphicData>
            </a:graphic>
          </wp:inline>
        </w:drawing>
      </w:r>
    </w:p>
    <w:p w14:paraId="4C7D528C" w14:textId="77777777" w:rsidR="000D578A" w:rsidRDefault="008F251E">
      <w:pPr>
        <w:ind w:firstLineChars="202" w:firstLine="566"/>
        <w:rPr>
          <w:rFonts w:asciiTheme="minorEastAsia" w:hAnsiTheme="minorEastAsia"/>
          <w:sz w:val="28"/>
          <w:szCs w:val="28"/>
        </w:rPr>
      </w:pPr>
      <w:r>
        <w:rPr>
          <w:rFonts w:asciiTheme="minorEastAsia" w:hAnsiTheme="minorEastAsia" w:hint="eastAsia"/>
          <w:sz w:val="28"/>
          <w:szCs w:val="28"/>
        </w:rPr>
        <w:t>2.点击下图“成绩管理”选项。</w:t>
      </w:r>
    </w:p>
    <w:p w14:paraId="7ED492EE" w14:textId="77777777" w:rsidR="000D578A" w:rsidRDefault="008F251E">
      <w:pPr>
        <w:rPr>
          <w:sz w:val="28"/>
          <w:szCs w:val="28"/>
        </w:rPr>
      </w:pPr>
      <w:r>
        <w:rPr>
          <w:noProof/>
          <w:sz w:val="28"/>
          <w:szCs w:val="28"/>
        </w:rPr>
        <w:drawing>
          <wp:inline distT="0" distB="0" distL="0" distR="0" wp14:anchorId="35754A76" wp14:editId="6FB662E9">
            <wp:extent cx="5276850" cy="2533650"/>
            <wp:effectExtent l="0" t="0" r="0" b="0"/>
            <wp:docPr id="3" name="图片 3" descr="C:\Users\LIXIN\Documents\WeChat Files\wxid_7ddgxg04eit312\FileStorage\Temp\1681449784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IXIN\Documents\WeChat Files\wxid_7ddgxg04eit312\FileStorage\Temp\168144978459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532430"/>
                    </a:xfrm>
                    <a:prstGeom prst="rect">
                      <a:avLst/>
                    </a:prstGeom>
                    <a:noFill/>
                    <a:ln>
                      <a:noFill/>
                    </a:ln>
                  </pic:spPr>
                </pic:pic>
              </a:graphicData>
            </a:graphic>
          </wp:inline>
        </w:drawing>
      </w:r>
    </w:p>
    <w:p w14:paraId="3C15BF01" w14:textId="77777777" w:rsidR="000D578A" w:rsidRDefault="008F251E">
      <w:pPr>
        <w:ind w:firstLineChars="202" w:firstLine="566"/>
        <w:rPr>
          <w:rFonts w:asciiTheme="minorEastAsia" w:hAnsiTheme="minorEastAsia"/>
          <w:sz w:val="28"/>
          <w:szCs w:val="28"/>
        </w:rPr>
      </w:pPr>
      <w:r>
        <w:rPr>
          <w:rFonts w:asciiTheme="minorEastAsia" w:hAnsiTheme="minorEastAsia" w:hint="eastAsia"/>
          <w:sz w:val="28"/>
          <w:szCs w:val="28"/>
        </w:rPr>
        <w:t>3.点击下图“计划完成情况”选项。</w:t>
      </w:r>
    </w:p>
    <w:p w14:paraId="294D5DA9" w14:textId="77777777" w:rsidR="000D578A" w:rsidRDefault="008F251E">
      <w:pPr>
        <w:rPr>
          <w:sz w:val="28"/>
          <w:szCs w:val="28"/>
        </w:rPr>
      </w:pPr>
      <w:r>
        <w:rPr>
          <w:noProof/>
          <w:sz w:val="28"/>
          <w:szCs w:val="28"/>
        </w:rPr>
        <w:lastRenderedPageBreak/>
        <w:drawing>
          <wp:inline distT="0" distB="0" distL="0" distR="0" wp14:anchorId="42FD80E0" wp14:editId="1245F183">
            <wp:extent cx="5274310" cy="2743835"/>
            <wp:effectExtent l="0" t="0" r="2540" b="0"/>
            <wp:docPr id="4" name="图片 4" descr="C:\Users\LIXIN\Documents\WeChat Files\wxid_7ddgxg04eit312\FileStorage\Temp\1681449869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XIN\Documents\WeChat Files\wxid_7ddgxg04eit312\FileStorage\Temp\16814498693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744219"/>
                    </a:xfrm>
                    <a:prstGeom prst="rect">
                      <a:avLst/>
                    </a:prstGeom>
                    <a:noFill/>
                    <a:ln>
                      <a:noFill/>
                    </a:ln>
                  </pic:spPr>
                </pic:pic>
              </a:graphicData>
            </a:graphic>
          </wp:inline>
        </w:drawing>
      </w:r>
    </w:p>
    <w:p w14:paraId="180EDD23" w14:textId="77777777" w:rsidR="00041709" w:rsidRPr="00041709" w:rsidRDefault="00041709" w:rsidP="00041709">
      <w:pPr>
        <w:ind w:firstLineChars="200" w:firstLine="560"/>
        <w:rPr>
          <w:rFonts w:asciiTheme="minorEastAsia" w:hAnsiTheme="minorEastAsia"/>
          <w:sz w:val="28"/>
          <w:szCs w:val="28"/>
        </w:rPr>
      </w:pPr>
      <w:r>
        <w:rPr>
          <w:rFonts w:asciiTheme="minorEastAsia" w:hAnsiTheme="minorEastAsia" w:hint="eastAsia"/>
          <w:sz w:val="28"/>
          <w:szCs w:val="28"/>
        </w:rPr>
        <w:t>4.进入个人计划完成情况页面（部分截图）。学生在该页面可查看个人计划完成情况。学生需要重点关注以下几项内容：</w:t>
      </w:r>
    </w:p>
    <w:p w14:paraId="0D4638CC" w14:textId="77777777" w:rsidR="00041709" w:rsidRDefault="00041709" w:rsidP="00EC4C36">
      <w:pPr>
        <w:ind w:left="1117" w:hangingChars="399" w:hanging="1117"/>
        <w:rPr>
          <w:sz w:val="28"/>
          <w:szCs w:val="28"/>
        </w:rPr>
      </w:pPr>
      <w:r>
        <w:rPr>
          <w:rFonts w:asciiTheme="minorEastAsia" w:hAnsiTheme="minorEastAsia"/>
          <w:noProof/>
          <w:sz w:val="28"/>
          <w:szCs w:val="28"/>
        </w:rPr>
        <w:drawing>
          <wp:inline distT="0" distB="0" distL="0" distR="0" wp14:anchorId="204EE3CB" wp14:editId="0D8594E0">
            <wp:extent cx="5396865" cy="3181350"/>
            <wp:effectExtent l="0" t="0" r="0" b="0"/>
            <wp:docPr id="5" name="图片 5" descr="C:\Users\LIXIN\Documents\WeChat Files\wxid_7ddgxg04eit312\FileStorage\Temp\1681450022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IXIN\Documents\WeChat Files\wxid_7ddgxg04eit312\FileStorage\Temp\168145002279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96865" cy="3181350"/>
                    </a:xfrm>
                    <a:prstGeom prst="rect">
                      <a:avLst/>
                    </a:prstGeom>
                    <a:noFill/>
                    <a:ln>
                      <a:noFill/>
                    </a:ln>
                  </pic:spPr>
                </pic:pic>
              </a:graphicData>
            </a:graphic>
          </wp:inline>
        </w:drawing>
      </w:r>
    </w:p>
    <w:p w14:paraId="59FD9C9C" w14:textId="25ED44D3" w:rsidR="000D578A" w:rsidRDefault="008F251E" w:rsidP="00BB3D67">
      <w:pPr>
        <w:ind w:firstLineChars="200" w:firstLine="560"/>
        <w:rPr>
          <w:sz w:val="28"/>
          <w:szCs w:val="28"/>
        </w:rPr>
      </w:pPr>
      <w:r>
        <w:rPr>
          <w:rFonts w:hint="eastAsia"/>
          <w:sz w:val="28"/>
          <w:szCs w:val="28"/>
        </w:rPr>
        <w:t>（</w:t>
      </w:r>
      <w:r>
        <w:rPr>
          <w:rFonts w:hint="eastAsia"/>
          <w:sz w:val="28"/>
          <w:szCs w:val="28"/>
        </w:rPr>
        <w:t>1</w:t>
      </w:r>
      <w:r>
        <w:rPr>
          <w:rFonts w:hint="eastAsia"/>
          <w:sz w:val="28"/>
          <w:szCs w:val="28"/>
        </w:rPr>
        <w:t>）必修课程查看课程列表对应栏“通过否”这一列的状态，如果是“否”，就要弄清楚原因是</w:t>
      </w:r>
      <w:r>
        <w:rPr>
          <w:rFonts w:hint="eastAsia"/>
          <w:sz w:val="28"/>
          <w:szCs w:val="28"/>
        </w:rPr>
        <w:t xml:space="preserve"> </w:t>
      </w:r>
      <w:r>
        <w:rPr>
          <w:rFonts w:hint="eastAsia"/>
          <w:sz w:val="28"/>
          <w:szCs w:val="28"/>
        </w:rPr>
        <w:t>“在读”、“</w:t>
      </w:r>
      <w:r w:rsidR="000C3CCA">
        <w:rPr>
          <w:rFonts w:hint="eastAsia"/>
          <w:sz w:val="28"/>
          <w:szCs w:val="28"/>
        </w:rPr>
        <w:t>尚未</w:t>
      </w:r>
      <w:r>
        <w:rPr>
          <w:rFonts w:hint="eastAsia"/>
          <w:sz w:val="28"/>
          <w:szCs w:val="28"/>
        </w:rPr>
        <w:t>开课”还是“已经修读但成绩没有及格”。“已经修读但成绩没有及格”的课程需要</w:t>
      </w:r>
      <w:r w:rsidR="008F2289">
        <w:rPr>
          <w:rFonts w:hint="eastAsia"/>
          <w:sz w:val="28"/>
          <w:szCs w:val="28"/>
        </w:rPr>
        <w:t>重新学习</w:t>
      </w:r>
      <w:r>
        <w:rPr>
          <w:rFonts w:hint="eastAsia"/>
          <w:sz w:val="28"/>
          <w:szCs w:val="28"/>
        </w:rPr>
        <w:t>，学生需关注备选课表和选课通知，在规定时间选课。</w:t>
      </w:r>
    </w:p>
    <w:p w14:paraId="716DF6D8" w14:textId="77777777" w:rsidR="000D578A" w:rsidRDefault="008F251E">
      <w:pPr>
        <w:ind w:firstLineChars="200" w:firstLine="560"/>
        <w:rPr>
          <w:sz w:val="28"/>
          <w:szCs w:val="28"/>
        </w:rPr>
      </w:pPr>
      <w:r>
        <w:rPr>
          <w:rFonts w:hint="eastAsia"/>
          <w:sz w:val="28"/>
          <w:szCs w:val="28"/>
        </w:rPr>
        <w:t>（</w:t>
      </w:r>
      <w:r>
        <w:rPr>
          <w:rFonts w:hint="eastAsia"/>
          <w:sz w:val="28"/>
          <w:szCs w:val="28"/>
        </w:rPr>
        <w:t>2</w:t>
      </w:r>
      <w:r>
        <w:rPr>
          <w:rFonts w:hint="eastAsia"/>
          <w:sz w:val="28"/>
          <w:szCs w:val="28"/>
        </w:rPr>
        <w:t>）选修课程需要学生自主选课。学生可查看每个模块的“学</w:t>
      </w:r>
      <w:r>
        <w:rPr>
          <w:rFonts w:hint="eastAsia"/>
          <w:sz w:val="28"/>
          <w:szCs w:val="28"/>
        </w:rPr>
        <w:lastRenderedPageBreak/>
        <w:t>分”和“完成学分”及“通过否”这一列显示的“</w:t>
      </w:r>
      <w:r>
        <w:rPr>
          <w:rFonts w:hint="eastAsia"/>
          <w:b/>
          <w:sz w:val="28"/>
          <w:szCs w:val="28"/>
        </w:rPr>
        <w:t>缺</w:t>
      </w:r>
      <w:r>
        <w:rPr>
          <w:rFonts w:hint="eastAsia"/>
          <w:b/>
          <w:sz w:val="28"/>
          <w:szCs w:val="28"/>
        </w:rPr>
        <w:t>*</w:t>
      </w:r>
      <w:r>
        <w:rPr>
          <w:rFonts w:hint="eastAsia"/>
          <w:b/>
          <w:sz w:val="28"/>
          <w:szCs w:val="28"/>
        </w:rPr>
        <w:t>分</w:t>
      </w:r>
      <w:r>
        <w:rPr>
          <w:rFonts w:hint="eastAsia"/>
          <w:sz w:val="28"/>
          <w:szCs w:val="28"/>
        </w:rPr>
        <w:t>”的情况，按照每个模块要求修读的学分进行选课。学生需重点关注“长学段</w:t>
      </w:r>
      <w:r>
        <w:rPr>
          <w:rFonts w:hint="eastAsia"/>
          <w:sz w:val="28"/>
          <w:szCs w:val="28"/>
        </w:rPr>
        <w:t>-</w:t>
      </w:r>
      <w:r>
        <w:rPr>
          <w:rFonts w:hint="eastAsia"/>
          <w:sz w:val="28"/>
          <w:szCs w:val="28"/>
        </w:rPr>
        <w:t>通识限定选修课”模块</w:t>
      </w:r>
      <w:r w:rsidR="004053FB">
        <w:rPr>
          <w:rFonts w:hint="eastAsia"/>
          <w:sz w:val="28"/>
          <w:szCs w:val="28"/>
        </w:rPr>
        <w:t>。该模块的</w:t>
      </w:r>
      <w:r>
        <w:rPr>
          <w:rFonts w:hint="eastAsia"/>
          <w:sz w:val="28"/>
          <w:szCs w:val="28"/>
        </w:rPr>
        <w:t>“数据与信息素养课程”、“体育限定选修”、“艺术审美类课程”三类课程需要学生自主选课，并满足各类课程学分完成要求。</w:t>
      </w:r>
    </w:p>
    <w:p w14:paraId="22A3A512" w14:textId="77777777" w:rsidR="000D578A" w:rsidRDefault="008F251E">
      <w:pPr>
        <w:widowControl/>
        <w:jc w:val="left"/>
        <w:rPr>
          <w:sz w:val="28"/>
          <w:szCs w:val="28"/>
        </w:rPr>
      </w:pPr>
      <w:r>
        <w:rPr>
          <w:sz w:val="28"/>
          <w:szCs w:val="28"/>
        </w:rPr>
        <w:br w:type="page"/>
      </w:r>
    </w:p>
    <w:p w14:paraId="7B006CE4" w14:textId="77777777" w:rsidR="000D578A" w:rsidRDefault="008F251E">
      <w:pPr>
        <w:jc w:val="center"/>
        <w:rPr>
          <w:b/>
          <w:sz w:val="32"/>
          <w:szCs w:val="44"/>
        </w:rPr>
      </w:pPr>
      <w:r>
        <w:rPr>
          <w:rFonts w:hint="eastAsia"/>
          <w:b/>
          <w:sz w:val="32"/>
          <w:szCs w:val="44"/>
        </w:rPr>
        <w:lastRenderedPageBreak/>
        <w:t>选课前如何查看备选课表</w:t>
      </w:r>
    </w:p>
    <w:p w14:paraId="5A5E605C" w14:textId="77777777" w:rsidR="000D578A" w:rsidRDefault="008F251E">
      <w:pPr>
        <w:ind w:firstLine="540"/>
        <w:jc w:val="left"/>
        <w:rPr>
          <w:sz w:val="28"/>
          <w:szCs w:val="28"/>
        </w:rPr>
      </w:pPr>
      <w:r>
        <w:rPr>
          <w:rFonts w:hint="eastAsia"/>
          <w:sz w:val="28"/>
          <w:szCs w:val="28"/>
        </w:rPr>
        <w:t>为了提高选课效率，学生在选课前，可通过教务系统查看新学期备选课表，了解新学期课程开设情况，明确选课意向。学生查看备选课表步骤如下。</w:t>
      </w:r>
    </w:p>
    <w:p w14:paraId="71A39B3C" w14:textId="77777777" w:rsidR="000D578A" w:rsidRDefault="008F251E">
      <w:pPr>
        <w:ind w:firstLineChars="150" w:firstLine="420"/>
        <w:rPr>
          <w:rFonts w:asciiTheme="minorEastAsia" w:hAnsiTheme="minorEastAsia"/>
          <w:sz w:val="28"/>
          <w:szCs w:val="28"/>
        </w:rPr>
      </w:pPr>
      <w:r>
        <w:rPr>
          <w:rFonts w:asciiTheme="minorEastAsia" w:hAnsiTheme="minorEastAsia" w:hint="eastAsia"/>
          <w:sz w:val="28"/>
          <w:szCs w:val="28"/>
        </w:rPr>
        <w:t>1.登录教务系统主页后，点击下图“我的课表”选项。</w:t>
      </w:r>
    </w:p>
    <w:p w14:paraId="2C8749A1" w14:textId="77777777" w:rsidR="000D578A" w:rsidRDefault="008F251E" w:rsidP="00EC4C36">
      <w:pPr>
        <w:jc w:val="left"/>
        <w:rPr>
          <w:sz w:val="28"/>
          <w:szCs w:val="28"/>
        </w:rPr>
      </w:pPr>
      <w:r>
        <w:rPr>
          <w:noProof/>
          <w:sz w:val="28"/>
          <w:szCs w:val="28"/>
        </w:rPr>
        <w:drawing>
          <wp:inline distT="0" distB="0" distL="0" distR="0" wp14:anchorId="58AD1CB5" wp14:editId="0433229A">
            <wp:extent cx="5274310" cy="1983740"/>
            <wp:effectExtent l="0" t="0" r="2540" b="0"/>
            <wp:docPr id="7" name="图片 7" descr="C:\Users\LIXIN\Documents\WeChat Files\wxid_7ddgxg04eit312\FileStorage\Temp\168428815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IXIN\Documents\WeChat Files\wxid_7ddgxg04eit312\FileStorage\Temp\1684288152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1983740"/>
                    </a:xfrm>
                    <a:prstGeom prst="rect">
                      <a:avLst/>
                    </a:prstGeom>
                    <a:noFill/>
                    <a:ln>
                      <a:noFill/>
                    </a:ln>
                  </pic:spPr>
                </pic:pic>
              </a:graphicData>
            </a:graphic>
          </wp:inline>
        </w:drawing>
      </w:r>
    </w:p>
    <w:p w14:paraId="5D2070A4" w14:textId="77777777" w:rsidR="000D578A" w:rsidRDefault="008F251E">
      <w:pPr>
        <w:ind w:firstLineChars="150" w:firstLine="420"/>
        <w:rPr>
          <w:rFonts w:asciiTheme="minorEastAsia" w:hAnsiTheme="minorEastAsia"/>
          <w:sz w:val="28"/>
          <w:szCs w:val="28"/>
        </w:rPr>
      </w:pPr>
      <w:r>
        <w:rPr>
          <w:rFonts w:asciiTheme="minorEastAsia" w:hAnsiTheme="minorEastAsia" w:hint="eastAsia"/>
          <w:sz w:val="28"/>
          <w:szCs w:val="28"/>
        </w:rPr>
        <w:t>2. 点击下图“选课管理”选项。</w:t>
      </w:r>
    </w:p>
    <w:p w14:paraId="408E2489" w14:textId="77777777" w:rsidR="000D578A" w:rsidRDefault="008F251E" w:rsidP="00EC4C36">
      <w:pPr>
        <w:jc w:val="left"/>
        <w:rPr>
          <w:sz w:val="28"/>
          <w:szCs w:val="28"/>
        </w:rPr>
      </w:pPr>
      <w:r>
        <w:rPr>
          <w:noProof/>
          <w:sz w:val="28"/>
          <w:szCs w:val="28"/>
        </w:rPr>
        <w:drawing>
          <wp:inline distT="0" distB="0" distL="0" distR="0" wp14:anchorId="38C30F10" wp14:editId="2E25BD98">
            <wp:extent cx="5276850" cy="1666875"/>
            <wp:effectExtent l="0" t="0" r="0" b="9525"/>
            <wp:docPr id="8" name="图片 8" descr="C:\Users\LIXIN\Documents\WeChat Files\wxid_7ddgxg04eit312\FileStorage\Temp\168428823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IXIN\Documents\WeChat Files\wxid_7ddgxg04eit312\FileStorage\Temp\1684288230062.png"/>
                    <pic:cNvPicPr>
                      <a:picLocks noChangeAspect="1" noChangeArrowheads="1"/>
                    </pic:cNvPicPr>
                  </pic:nvPicPr>
                  <pic:blipFill>
                    <a:blip r:embed="rId16">
                      <a:extLst>
                        <a:ext uri="{28A0092B-C50C-407E-A947-70E740481C1C}">
                          <a14:useLocalDpi xmlns:a14="http://schemas.microsoft.com/office/drawing/2010/main" val="0"/>
                        </a:ext>
                      </a:extLst>
                    </a:blip>
                    <a:srcRect b="21491"/>
                    <a:stretch>
                      <a:fillRect/>
                    </a:stretch>
                  </pic:blipFill>
                  <pic:spPr>
                    <a:xfrm>
                      <a:off x="0" y="0"/>
                      <a:ext cx="5276850" cy="1666875"/>
                    </a:xfrm>
                    <a:prstGeom prst="rect">
                      <a:avLst/>
                    </a:prstGeom>
                    <a:noFill/>
                    <a:ln>
                      <a:noFill/>
                    </a:ln>
                  </pic:spPr>
                </pic:pic>
              </a:graphicData>
            </a:graphic>
          </wp:inline>
        </w:drawing>
      </w:r>
    </w:p>
    <w:p w14:paraId="281C7742" w14:textId="77777777" w:rsidR="000D578A" w:rsidRDefault="008F251E">
      <w:pPr>
        <w:ind w:firstLineChars="150" w:firstLine="420"/>
        <w:rPr>
          <w:rFonts w:asciiTheme="minorEastAsia" w:hAnsiTheme="minorEastAsia"/>
          <w:sz w:val="28"/>
          <w:szCs w:val="28"/>
        </w:rPr>
      </w:pPr>
      <w:r>
        <w:rPr>
          <w:rFonts w:asciiTheme="minorEastAsia" w:hAnsiTheme="minorEastAsia" w:hint="eastAsia"/>
          <w:sz w:val="28"/>
          <w:szCs w:val="28"/>
        </w:rPr>
        <w:t>3.点击下图“全校课程”选项。</w:t>
      </w:r>
    </w:p>
    <w:p w14:paraId="6717F07F" w14:textId="77777777" w:rsidR="000D578A" w:rsidRDefault="008F251E" w:rsidP="00EC4C36">
      <w:pPr>
        <w:jc w:val="left"/>
        <w:rPr>
          <w:sz w:val="28"/>
          <w:szCs w:val="28"/>
        </w:rPr>
      </w:pPr>
      <w:r>
        <w:rPr>
          <w:noProof/>
          <w:sz w:val="28"/>
          <w:szCs w:val="28"/>
        </w:rPr>
        <w:lastRenderedPageBreak/>
        <w:drawing>
          <wp:inline distT="0" distB="0" distL="0" distR="0" wp14:anchorId="78E72F75" wp14:editId="58148108">
            <wp:extent cx="5153025" cy="2362200"/>
            <wp:effectExtent l="0" t="0" r="9525" b="0"/>
            <wp:docPr id="9" name="图片 9" descr="C:\Users\LIXIN\Documents\WeChat Files\wxid_7ddgxg04eit312\FileStorage\Temp\1684288300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IXIN\Documents\WeChat Files\wxid_7ddgxg04eit312\FileStorage\Temp\1684288300793.png"/>
                    <pic:cNvPicPr>
                      <a:picLocks noChangeAspect="1" noChangeArrowheads="1"/>
                    </pic:cNvPicPr>
                  </pic:nvPicPr>
                  <pic:blipFill>
                    <a:blip r:embed="rId17">
                      <a:extLst>
                        <a:ext uri="{28A0092B-C50C-407E-A947-70E740481C1C}">
                          <a14:useLocalDpi xmlns:a14="http://schemas.microsoft.com/office/drawing/2010/main" val="0"/>
                        </a:ext>
                      </a:extLst>
                    </a:blip>
                    <a:srcRect b="11157"/>
                    <a:stretch>
                      <a:fillRect/>
                    </a:stretch>
                  </pic:blipFill>
                  <pic:spPr>
                    <a:xfrm>
                      <a:off x="0" y="0"/>
                      <a:ext cx="5153025" cy="2362200"/>
                    </a:xfrm>
                    <a:prstGeom prst="rect">
                      <a:avLst/>
                    </a:prstGeom>
                    <a:noFill/>
                    <a:ln>
                      <a:noFill/>
                    </a:ln>
                  </pic:spPr>
                </pic:pic>
              </a:graphicData>
            </a:graphic>
          </wp:inline>
        </w:drawing>
      </w:r>
    </w:p>
    <w:p w14:paraId="1C7229F5" w14:textId="77777777" w:rsidR="000D578A" w:rsidRDefault="008F251E">
      <w:pPr>
        <w:ind w:firstLine="540"/>
        <w:jc w:val="left"/>
        <w:rPr>
          <w:rFonts w:asciiTheme="minorEastAsia" w:hAnsiTheme="minorEastAsia"/>
          <w:sz w:val="28"/>
          <w:szCs w:val="28"/>
        </w:rPr>
      </w:pPr>
      <w:r>
        <w:rPr>
          <w:rFonts w:asciiTheme="minorEastAsia" w:hAnsiTheme="minorEastAsia" w:hint="eastAsia"/>
          <w:sz w:val="28"/>
          <w:szCs w:val="28"/>
        </w:rPr>
        <w:t>4.进入全校课程列表界面（部分截图）。学生在该页面可查看新学期课程开设情况，筛选自己感兴趣的课程，做到有针对性地选课。</w:t>
      </w:r>
    </w:p>
    <w:p w14:paraId="62C04C1B" w14:textId="77777777" w:rsidR="000D578A" w:rsidRDefault="008F251E">
      <w:pPr>
        <w:jc w:val="left"/>
        <w:rPr>
          <w:sz w:val="28"/>
          <w:szCs w:val="28"/>
        </w:rPr>
      </w:pPr>
      <w:r>
        <w:rPr>
          <w:noProof/>
          <w:sz w:val="28"/>
          <w:szCs w:val="28"/>
        </w:rPr>
        <w:drawing>
          <wp:inline distT="0" distB="0" distL="0" distR="0" wp14:anchorId="25A6EE8B" wp14:editId="101A0DC9">
            <wp:extent cx="5276850" cy="2514600"/>
            <wp:effectExtent l="0" t="0" r="0" b="0"/>
            <wp:docPr id="10" name="图片 10" descr="C:\Users\LIXIN\Documents\WeChat Files\wxid_7ddgxg04eit312\FileStorage\Temp\1684288645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IXIN\Documents\WeChat Files\wxid_7ddgxg04eit312\FileStorage\Temp\16842886455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2514600"/>
                    </a:xfrm>
                    <a:prstGeom prst="rect">
                      <a:avLst/>
                    </a:prstGeom>
                    <a:noFill/>
                    <a:ln>
                      <a:noFill/>
                    </a:ln>
                  </pic:spPr>
                </pic:pic>
              </a:graphicData>
            </a:graphic>
          </wp:inline>
        </w:drawing>
      </w:r>
    </w:p>
    <w:p w14:paraId="0634992E" w14:textId="77777777" w:rsidR="000D578A" w:rsidRDefault="008F251E">
      <w:pPr>
        <w:widowControl/>
        <w:jc w:val="left"/>
        <w:rPr>
          <w:sz w:val="28"/>
          <w:szCs w:val="28"/>
        </w:rPr>
      </w:pPr>
      <w:r>
        <w:rPr>
          <w:sz w:val="28"/>
          <w:szCs w:val="28"/>
        </w:rPr>
        <w:br w:type="page"/>
      </w:r>
    </w:p>
    <w:p w14:paraId="2AE5265F" w14:textId="77777777" w:rsidR="000D578A" w:rsidRDefault="008F251E">
      <w:pPr>
        <w:jc w:val="center"/>
        <w:rPr>
          <w:rFonts w:asciiTheme="minorEastAsia" w:hAnsiTheme="minorEastAsia"/>
          <w:b/>
          <w:sz w:val="32"/>
        </w:rPr>
      </w:pPr>
      <w:r>
        <w:rPr>
          <w:rFonts w:asciiTheme="minorEastAsia" w:hAnsiTheme="minorEastAsia" w:hint="eastAsia"/>
          <w:b/>
          <w:sz w:val="32"/>
        </w:rPr>
        <w:lastRenderedPageBreak/>
        <w:t>选课前如何了解</w:t>
      </w:r>
      <w:r>
        <w:rPr>
          <w:rFonts w:asciiTheme="minorEastAsia" w:hAnsiTheme="minorEastAsia"/>
          <w:b/>
          <w:sz w:val="32"/>
        </w:rPr>
        <w:t>课程信息</w:t>
      </w:r>
    </w:p>
    <w:p w14:paraId="33FDC7E1"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选课前，学生可通过课程信息网或网络教学平台，了解课程简介、预修课程等课程基本信息。具体操作方式如下。</w:t>
      </w:r>
    </w:p>
    <w:p w14:paraId="29E9D383" w14:textId="77777777" w:rsidR="000D578A" w:rsidRDefault="008F251E">
      <w:pPr>
        <w:adjustRightInd w:val="0"/>
        <w:spacing w:line="360" w:lineRule="auto"/>
        <w:rPr>
          <w:rFonts w:ascii="仿宋" w:hAnsi="仿宋" w:cs="仿宋"/>
          <w:b/>
          <w:sz w:val="28"/>
          <w:szCs w:val="32"/>
        </w:rPr>
      </w:pPr>
      <w:r>
        <w:rPr>
          <w:rFonts w:ascii="仿宋" w:hAnsi="仿宋" w:cs="仿宋"/>
          <w:b/>
          <w:sz w:val="28"/>
          <w:szCs w:val="32"/>
        </w:rPr>
        <w:t>方式</w:t>
      </w:r>
      <w:proofErr w:type="gramStart"/>
      <w:r>
        <w:rPr>
          <w:rFonts w:ascii="仿宋" w:hAnsi="仿宋" w:cs="仿宋"/>
          <w:b/>
          <w:sz w:val="28"/>
          <w:szCs w:val="32"/>
        </w:rPr>
        <w:t>一</w:t>
      </w:r>
      <w:proofErr w:type="gramEnd"/>
      <w:r>
        <w:rPr>
          <w:rFonts w:ascii="仿宋" w:hAnsi="仿宋" w:cs="仿宋" w:hint="eastAsia"/>
          <w:b/>
          <w:sz w:val="28"/>
          <w:szCs w:val="32"/>
        </w:rPr>
        <w:t>：</w:t>
      </w:r>
      <w:r>
        <w:rPr>
          <w:rFonts w:ascii="仿宋" w:hAnsi="仿宋" w:cs="仿宋"/>
          <w:b/>
          <w:sz w:val="28"/>
          <w:szCs w:val="32"/>
        </w:rPr>
        <w:t>课程信息网</w:t>
      </w:r>
    </w:p>
    <w:p w14:paraId="0A641B17"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1</w:t>
      </w:r>
      <w:r>
        <w:rPr>
          <w:rFonts w:ascii="仿宋" w:hAnsi="仿宋" w:cs="仿宋"/>
          <w:sz w:val="28"/>
          <w:szCs w:val="32"/>
        </w:rPr>
        <w:t>.</w:t>
      </w:r>
      <w:r>
        <w:rPr>
          <w:rFonts w:ascii="仿宋" w:hAnsi="仿宋" w:cs="仿宋" w:hint="eastAsia"/>
          <w:sz w:val="28"/>
          <w:szCs w:val="32"/>
        </w:rPr>
        <w:t>打开课程信息网</w:t>
      </w:r>
      <w:r>
        <w:rPr>
          <w:rFonts w:ascii="仿宋" w:hAnsi="仿宋" w:cs="仿宋" w:hint="eastAsia"/>
          <w:sz w:val="28"/>
          <w:szCs w:val="32"/>
        </w:rPr>
        <w:t>https://courses.lixin.edu.cn</w:t>
      </w:r>
      <w:r>
        <w:rPr>
          <w:rFonts w:ascii="仿宋" w:hAnsi="仿宋" w:cs="仿宋" w:hint="eastAsia"/>
          <w:sz w:val="28"/>
          <w:szCs w:val="32"/>
        </w:rPr>
        <w:t>。（课程信息网仅在校内访问使用，校外如需访问，请使用</w:t>
      </w:r>
      <w:r>
        <w:rPr>
          <w:rFonts w:ascii="仿宋" w:hAnsi="仿宋" w:cs="仿宋" w:hint="eastAsia"/>
          <w:sz w:val="28"/>
          <w:szCs w:val="32"/>
        </w:rPr>
        <w:t>VPN</w:t>
      </w:r>
      <w:r>
        <w:rPr>
          <w:rFonts w:ascii="仿宋" w:hAnsi="仿宋" w:cs="仿宋" w:hint="eastAsia"/>
          <w:sz w:val="28"/>
          <w:szCs w:val="32"/>
        </w:rPr>
        <w:t>）。</w:t>
      </w:r>
    </w:p>
    <w:p w14:paraId="3D6FF44F"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2</w:t>
      </w:r>
      <w:r>
        <w:rPr>
          <w:rFonts w:ascii="仿宋" w:hAnsi="仿宋" w:cs="仿宋"/>
          <w:sz w:val="28"/>
          <w:szCs w:val="32"/>
        </w:rPr>
        <w:t>.</w:t>
      </w:r>
      <w:r>
        <w:rPr>
          <w:rFonts w:ascii="仿宋" w:hAnsi="仿宋" w:cs="仿宋" w:hint="eastAsia"/>
          <w:sz w:val="28"/>
          <w:szCs w:val="32"/>
        </w:rPr>
        <w:t>在查询框内输入需要查询的课程代码或名称，点击“查询”。</w:t>
      </w:r>
    </w:p>
    <w:p w14:paraId="0AFC41F6" w14:textId="77777777" w:rsidR="000D578A" w:rsidRDefault="008F251E">
      <w:pPr>
        <w:pStyle w:val="af3"/>
        <w:ind w:left="360" w:firstLineChars="0" w:firstLine="0"/>
        <w:jc w:val="center"/>
        <w:rPr>
          <w:rFonts w:ascii="仿宋" w:eastAsia="仿宋" w:hAnsi="仿宋"/>
        </w:rPr>
      </w:pPr>
      <w:r>
        <w:rPr>
          <w:rFonts w:ascii="仿宋" w:eastAsia="仿宋" w:hAnsi="仿宋"/>
          <w:noProof/>
        </w:rPr>
        <w:drawing>
          <wp:inline distT="0" distB="0" distL="0" distR="0" wp14:anchorId="528F8FD7" wp14:editId="688E114E">
            <wp:extent cx="4221480" cy="1885950"/>
            <wp:effectExtent l="0" t="0" r="7620" b="0"/>
            <wp:docPr id="11" name="图片 11" descr="C:\Users\lixia\Documents\WeChat Files\wxid_r1taevdgjstx21\FileStorage\Temp\168610519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ixia\Documents\WeChat Files\wxid_r1taevdgjstx21\FileStorage\Temp\168610519223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234620" cy="1891574"/>
                    </a:xfrm>
                    <a:prstGeom prst="rect">
                      <a:avLst/>
                    </a:prstGeom>
                    <a:noFill/>
                    <a:ln>
                      <a:noFill/>
                    </a:ln>
                  </pic:spPr>
                </pic:pic>
              </a:graphicData>
            </a:graphic>
          </wp:inline>
        </w:drawing>
      </w:r>
    </w:p>
    <w:p w14:paraId="0A7B23E2"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3</w:t>
      </w:r>
      <w:r>
        <w:rPr>
          <w:rFonts w:ascii="仿宋" w:hAnsi="仿宋" w:cs="仿宋" w:hint="eastAsia"/>
          <w:sz w:val="28"/>
          <w:szCs w:val="32"/>
        </w:rPr>
        <w:t>．点击搜索到的课程名称。</w:t>
      </w:r>
    </w:p>
    <w:p w14:paraId="311C3A58" w14:textId="77777777" w:rsidR="000D578A" w:rsidRDefault="008F251E">
      <w:pPr>
        <w:pStyle w:val="af3"/>
        <w:ind w:firstLineChars="0" w:firstLine="0"/>
        <w:jc w:val="center"/>
        <w:rPr>
          <w:rFonts w:ascii="仿宋" w:eastAsia="仿宋" w:hAnsi="仿宋"/>
        </w:rPr>
      </w:pPr>
      <w:r>
        <w:rPr>
          <w:rFonts w:ascii="仿宋" w:eastAsia="仿宋" w:hAnsi="仿宋"/>
          <w:noProof/>
        </w:rPr>
        <w:drawing>
          <wp:inline distT="0" distB="0" distL="0" distR="0" wp14:anchorId="2D3AD440" wp14:editId="44ED58D7">
            <wp:extent cx="4267200" cy="1591310"/>
            <wp:effectExtent l="0" t="0" r="0" b="8890"/>
            <wp:docPr id="12" name="图片 12" descr="C:\Users\lixia\Documents\WeChat Files\wxid_r1taevdgjstx21\FileStorage\Temp\168610558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ixia\Documents\WeChat Files\wxid_r1taevdgjstx21\FileStorage\Temp\16861055802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70331" cy="1592823"/>
                    </a:xfrm>
                    <a:prstGeom prst="rect">
                      <a:avLst/>
                    </a:prstGeom>
                    <a:noFill/>
                    <a:ln>
                      <a:noFill/>
                    </a:ln>
                  </pic:spPr>
                </pic:pic>
              </a:graphicData>
            </a:graphic>
          </wp:inline>
        </w:drawing>
      </w:r>
    </w:p>
    <w:p w14:paraId="22F70003"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4</w:t>
      </w:r>
      <w:r>
        <w:rPr>
          <w:rFonts w:ascii="仿宋" w:hAnsi="仿宋" w:cs="仿宋"/>
          <w:sz w:val="28"/>
          <w:szCs w:val="32"/>
        </w:rPr>
        <w:t>.</w:t>
      </w:r>
      <w:r>
        <w:rPr>
          <w:rFonts w:ascii="仿宋" w:hAnsi="仿宋" w:cs="仿宋" w:hint="eastAsia"/>
          <w:sz w:val="28"/>
          <w:szCs w:val="32"/>
        </w:rPr>
        <w:t>进入课程后，可以看到课程的中英文简介、预修课程、教学大纲、授课计划和参考书目等课程信息。点击教学大纲、授课计划可查看课程更详细的教学安排信息。</w:t>
      </w:r>
    </w:p>
    <w:p w14:paraId="78C835D9" w14:textId="77777777" w:rsidR="000D578A" w:rsidRDefault="008F251E">
      <w:pPr>
        <w:jc w:val="center"/>
        <w:rPr>
          <w:rFonts w:ascii="仿宋" w:eastAsia="仿宋" w:hAnsi="仿宋"/>
        </w:rPr>
      </w:pPr>
      <w:r>
        <w:rPr>
          <w:rFonts w:ascii="仿宋" w:eastAsia="仿宋" w:hAnsi="仿宋"/>
          <w:noProof/>
        </w:rPr>
        <w:lastRenderedPageBreak/>
        <w:drawing>
          <wp:inline distT="0" distB="0" distL="0" distR="0" wp14:anchorId="607615C8" wp14:editId="2D2E8627">
            <wp:extent cx="3422650" cy="2325370"/>
            <wp:effectExtent l="0" t="0" r="6350" b="0"/>
            <wp:docPr id="13" name="图片 13" descr="C:\Users\lixia\Documents\WeChat Files\wxid_r1taevdgjstx21\FileStorage\Temp\1686106089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ixia\Documents\WeChat Files\wxid_r1taevdgjstx21\FileStorage\Temp\168610608944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31371" cy="2331703"/>
                    </a:xfrm>
                    <a:prstGeom prst="rect">
                      <a:avLst/>
                    </a:prstGeom>
                    <a:noFill/>
                    <a:ln>
                      <a:noFill/>
                    </a:ln>
                  </pic:spPr>
                </pic:pic>
              </a:graphicData>
            </a:graphic>
          </wp:inline>
        </w:drawing>
      </w:r>
    </w:p>
    <w:p w14:paraId="33C6BFF7" w14:textId="77777777" w:rsidR="000D578A" w:rsidRDefault="008F251E">
      <w:pPr>
        <w:adjustRightInd w:val="0"/>
        <w:spacing w:line="360" w:lineRule="auto"/>
        <w:rPr>
          <w:rFonts w:ascii="仿宋" w:hAnsi="仿宋" w:cs="仿宋"/>
          <w:b/>
          <w:sz w:val="28"/>
          <w:szCs w:val="32"/>
        </w:rPr>
      </w:pPr>
      <w:r>
        <w:rPr>
          <w:rFonts w:ascii="仿宋" w:hAnsi="仿宋" w:cs="仿宋" w:hint="eastAsia"/>
          <w:b/>
          <w:sz w:val="28"/>
          <w:szCs w:val="32"/>
        </w:rPr>
        <w:t>方式二：网络教学平台</w:t>
      </w:r>
    </w:p>
    <w:p w14:paraId="6ABF4390"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1</w:t>
      </w:r>
      <w:r>
        <w:rPr>
          <w:rFonts w:ascii="仿宋" w:hAnsi="仿宋" w:cs="仿宋"/>
          <w:sz w:val="28"/>
          <w:szCs w:val="32"/>
        </w:rPr>
        <w:t>.</w:t>
      </w:r>
      <w:r>
        <w:rPr>
          <w:rFonts w:ascii="仿宋" w:hAnsi="仿宋" w:cs="仿宋" w:hint="eastAsia"/>
          <w:sz w:val="28"/>
          <w:szCs w:val="32"/>
        </w:rPr>
        <w:t>点击学校主页</w:t>
      </w:r>
      <w:r>
        <w:rPr>
          <w:rFonts w:ascii="仿宋" w:hAnsi="仿宋" w:cs="仿宋" w:hint="eastAsia"/>
          <w:sz w:val="28"/>
          <w:szCs w:val="32"/>
        </w:rPr>
        <w:t>www.lixin.edu.cn</w:t>
      </w:r>
      <w:r>
        <w:rPr>
          <w:rFonts w:ascii="仿宋" w:hAnsi="仿宋" w:cs="仿宋" w:hint="eastAsia"/>
          <w:sz w:val="28"/>
          <w:szCs w:val="32"/>
        </w:rPr>
        <w:t>右下角“网络教学平台”。</w:t>
      </w:r>
    </w:p>
    <w:p w14:paraId="468FED8A" w14:textId="77777777" w:rsidR="000D578A" w:rsidRDefault="008F251E">
      <w:pPr>
        <w:jc w:val="center"/>
        <w:rPr>
          <w:rFonts w:ascii="仿宋" w:eastAsia="仿宋" w:hAnsi="仿宋"/>
        </w:rPr>
      </w:pPr>
      <w:r>
        <w:rPr>
          <w:rFonts w:ascii="仿宋" w:eastAsia="仿宋" w:hAnsi="仿宋"/>
          <w:noProof/>
        </w:rPr>
        <w:drawing>
          <wp:inline distT="0" distB="0" distL="0" distR="0" wp14:anchorId="6CDD609B" wp14:editId="03CFFD5E">
            <wp:extent cx="3533140" cy="1798955"/>
            <wp:effectExtent l="0" t="0" r="0" b="0"/>
            <wp:docPr id="14" name="图片 14" descr="C:\Users\lixia\Documents\WeChat Files\wxid_r1taevdgjstx21\FileStorage\Temp\1686106315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ixia\Documents\WeChat Files\wxid_r1taevdgjstx21\FileStorage\Temp\168610631548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128" cy="1799786"/>
                    </a:xfrm>
                    <a:prstGeom prst="rect">
                      <a:avLst/>
                    </a:prstGeom>
                    <a:noFill/>
                    <a:ln>
                      <a:noFill/>
                    </a:ln>
                  </pic:spPr>
                </pic:pic>
              </a:graphicData>
            </a:graphic>
          </wp:inline>
        </w:drawing>
      </w:r>
    </w:p>
    <w:p w14:paraId="1A989523"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2</w:t>
      </w:r>
      <w:r>
        <w:rPr>
          <w:rFonts w:ascii="仿宋" w:hAnsi="仿宋" w:cs="仿宋"/>
          <w:sz w:val="28"/>
          <w:szCs w:val="32"/>
        </w:rPr>
        <w:t>.</w:t>
      </w:r>
      <w:r>
        <w:rPr>
          <w:rFonts w:ascii="仿宋" w:hAnsi="仿宋" w:cs="仿宋" w:hint="eastAsia"/>
          <w:sz w:val="28"/>
          <w:szCs w:val="32"/>
        </w:rPr>
        <w:t>登录后，点击“院系课程”。</w:t>
      </w:r>
    </w:p>
    <w:p w14:paraId="6A9E168F" w14:textId="77777777" w:rsidR="000D578A" w:rsidRDefault="008F251E">
      <w:pPr>
        <w:jc w:val="center"/>
        <w:rPr>
          <w:rFonts w:ascii="仿宋" w:eastAsia="仿宋" w:hAnsi="仿宋"/>
        </w:rPr>
      </w:pPr>
      <w:r>
        <w:rPr>
          <w:rFonts w:ascii="仿宋" w:eastAsia="仿宋" w:hAnsi="仿宋"/>
          <w:noProof/>
        </w:rPr>
        <w:drawing>
          <wp:inline distT="0" distB="0" distL="0" distR="0" wp14:anchorId="5D37B7B8" wp14:editId="3D8FED01">
            <wp:extent cx="3167380" cy="1835150"/>
            <wp:effectExtent l="0" t="0" r="0" b="0"/>
            <wp:docPr id="15" name="图片 15" descr="C:\Users\lixia\Documents\WeChat Files\wxid_r1taevdgjstx21\FileStorage\Temp\1686106415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ixia\Documents\WeChat Files\wxid_r1taevdgjstx21\FileStorage\Temp\16861064157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72073" cy="1838127"/>
                    </a:xfrm>
                    <a:prstGeom prst="rect">
                      <a:avLst/>
                    </a:prstGeom>
                    <a:noFill/>
                    <a:ln>
                      <a:noFill/>
                    </a:ln>
                  </pic:spPr>
                </pic:pic>
              </a:graphicData>
            </a:graphic>
          </wp:inline>
        </w:drawing>
      </w:r>
    </w:p>
    <w:p w14:paraId="4DD46AA7"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hint="eastAsia"/>
          <w:sz w:val="28"/>
          <w:szCs w:val="32"/>
        </w:rPr>
        <w:t>3</w:t>
      </w:r>
      <w:r>
        <w:rPr>
          <w:rFonts w:ascii="仿宋" w:hAnsi="仿宋" w:cs="仿宋" w:hint="eastAsia"/>
          <w:sz w:val="28"/>
          <w:szCs w:val="32"/>
        </w:rPr>
        <w:t>．在查询框内输入需要查询的课程名称。</w:t>
      </w:r>
    </w:p>
    <w:p w14:paraId="690C686D" w14:textId="77777777" w:rsidR="000D578A" w:rsidRDefault="008F251E">
      <w:pPr>
        <w:jc w:val="center"/>
        <w:rPr>
          <w:rFonts w:ascii="仿宋" w:eastAsia="仿宋" w:hAnsi="仿宋"/>
        </w:rPr>
      </w:pPr>
      <w:r>
        <w:rPr>
          <w:rFonts w:ascii="仿宋" w:eastAsia="仿宋" w:hAnsi="仿宋"/>
          <w:noProof/>
        </w:rPr>
        <w:lastRenderedPageBreak/>
        <w:drawing>
          <wp:inline distT="0" distB="0" distL="0" distR="0" wp14:anchorId="55840D10" wp14:editId="45F60683">
            <wp:extent cx="3473450" cy="2083435"/>
            <wp:effectExtent l="0" t="0" r="0" b="0"/>
            <wp:docPr id="16" name="图片 16" descr="C:\Users\lixia\Documents\WeChat Files\wxid_r1taevdgjstx21\FileStorage\Temp\16861064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ixia\Documents\WeChat Files\wxid_r1taevdgjstx21\FileStorage\Temp\168610645480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474630" cy="2083992"/>
                    </a:xfrm>
                    <a:prstGeom prst="rect">
                      <a:avLst/>
                    </a:prstGeom>
                    <a:noFill/>
                    <a:ln>
                      <a:noFill/>
                    </a:ln>
                  </pic:spPr>
                </pic:pic>
              </a:graphicData>
            </a:graphic>
          </wp:inline>
        </w:drawing>
      </w:r>
    </w:p>
    <w:p w14:paraId="1C0EFCAF" w14:textId="77777777" w:rsidR="000D578A" w:rsidRDefault="008F251E">
      <w:pPr>
        <w:adjustRightInd w:val="0"/>
        <w:spacing w:line="360" w:lineRule="auto"/>
        <w:ind w:firstLineChars="152" w:firstLine="426"/>
        <w:rPr>
          <w:rFonts w:ascii="仿宋" w:hAnsi="仿宋" w:cs="仿宋"/>
          <w:sz w:val="28"/>
          <w:szCs w:val="32"/>
        </w:rPr>
      </w:pPr>
      <w:r>
        <w:rPr>
          <w:rFonts w:ascii="仿宋" w:hAnsi="仿宋" w:cs="仿宋"/>
          <w:sz w:val="28"/>
          <w:szCs w:val="32"/>
        </w:rPr>
        <w:t>4.</w:t>
      </w:r>
      <w:r>
        <w:rPr>
          <w:rFonts w:ascii="仿宋" w:hAnsi="仿宋" w:cs="仿宋" w:hint="eastAsia"/>
          <w:sz w:val="28"/>
          <w:szCs w:val="32"/>
        </w:rPr>
        <w:t>点击查询到的课程名称，可以浏览老师建设的课程网站。</w:t>
      </w:r>
    </w:p>
    <w:p w14:paraId="06008C4F" w14:textId="77777777" w:rsidR="000C3CCA" w:rsidRDefault="008F251E" w:rsidP="000C3CCA">
      <w:pPr>
        <w:adjustRightInd w:val="0"/>
        <w:spacing w:line="360" w:lineRule="auto"/>
        <w:ind w:firstLineChars="152" w:firstLine="426"/>
        <w:jc w:val="center"/>
        <w:rPr>
          <w:rFonts w:ascii="仿宋" w:hAnsi="仿宋" w:cs="仿宋"/>
          <w:sz w:val="28"/>
          <w:szCs w:val="32"/>
        </w:rPr>
      </w:pPr>
      <w:r>
        <w:rPr>
          <w:rFonts w:ascii="仿宋" w:hAnsi="仿宋" w:cs="仿宋"/>
          <w:noProof/>
          <w:sz w:val="28"/>
          <w:szCs w:val="32"/>
        </w:rPr>
        <w:drawing>
          <wp:inline distT="0" distB="0" distL="0" distR="0" wp14:anchorId="0A64B86B" wp14:editId="550398C4">
            <wp:extent cx="3860165" cy="1667510"/>
            <wp:effectExtent l="0" t="0" r="6985" b="8890"/>
            <wp:docPr id="17" name="图片 17" descr="C:\Users\lixia\Documents\WeChat Files\wxid_r1taevdgjstx21\FileStorage\Temp\168610675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ixia\Documents\WeChat Files\wxid_r1taevdgjstx21\FileStorage\Temp\168610675392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64546" cy="1669754"/>
                    </a:xfrm>
                    <a:prstGeom prst="rect">
                      <a:avLst/>
                    </a:prstGeom>
                    <a:noFill/>
                    <a:ln>
                      <a:noFill/>
                    </a:ln>
                  </pic:spPr>
                </pic:pic>
              </a:graphicData>
            </a:graphic>
          </wp:inline>
        </w:drawing>
      </w:r>
    </w:p>
    <w:p w14:paraId="5E137828" w14:textId="77777777" w:rsidR="000D578A" w:rsidRDefault="008F251E">
      <w:pPr>
        <w:widowControl/>
        <w:jc w:val="left"/>
        <w:rPr>
          <w:sz w:val="28"/>
          <w:szCs w:val="28"/>
        </w:rPr>
      </w:pPr>
      <w:r>
        <w:rPr>
          <w:sz w:val="28"/>
          <w:szCs w:val="28"/>
        </w:rPr>
        <w:br w:type="page"/>
      </w:r>
    </w:p>
    <w:p w14:paraId="2BF57EFC" w14:textId="77777777" w:rsidR="000D578A" w:rsidRDefault="008F251E">
      <w:pPr>
        <w:pStyle w:val="ab"/>
      </w:pPr>
      <w:r>
        <w:rPr>
          <w:rFonts w:hint="eastAsia"/>
        </w:rPr>
        <w:lastRenderedPageBreak/>
        <w:t>选课系统操作方法</w:t>
      </w:r>
    </w:p>
    <w:p w14:paraId="041544F8" w14:textId="77777777" w:rsidR="000D578A" w:rsidRDefault="008F251E">
      <w:pPr>
        <w:spacing w:line="560" w:lineRule="exact"/>
        <w:rPr>
          <w:rFonts w:asciiTheme="minorEastAsia" w:hAnsiTheme="minorEastAsia"/>
          <w:b/>
          <w:sz w:val="28"/>
          <w:szCs w:val="28"/>
        </w:rPr>
      </w:pPr>
      <w:r>
        <w:rPr>
          <w:rFonts w:asciiTheme="minorEastAsia" w:hAnsiTheme="minorEastAsia" w:hint="eastAsia"/>
          <w:b/>
          <w:sz w:val="28"/>
          <w:szCs w:val="28"/>
        </w:rPr>
        <w:t>一、账号激活</w:t>
      </w:r>
    </w:p>
    <w:p w14:paraId="3F039325" w14:textId="77777777" w:rsidR="000D578A" w:rsidRDefault="008F251E">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学生在选课之前必须先激活数字校园账号，激活方法详见</w:t>
      </w:r>
      <w:hyperlink r:id="rId26" w:history="1">
        <w:r>
          <w:rPr>
            <w:rStyle w:val="af1"/>
            <w:rFonts w:asciiTheme="minorEastAsia" w:hAnsiTheme="minorEastAsia"/>
            <w:sz w:val="28"/>
            <w:szCs w:val="28"/>
          </w:rPr>
          <w:t>https://www.lixin.edu.cn/yqlc/83983.htm</w:t>
        </w:r>
      </w:hyperlink>
      <w:r>
        <w:rPr>
          <w:rFonts w:asciiTheme="minorEastAsia" w:hAnsiTheme="minorEastAsia" w:hint="eastAsia"/>
          <w:sz w:val="28"/>
          <w:szCs w:val="28"/>
        </w:rPr>
        <w:t>。</w:t>
      </w:r>
    </w:p>
    <w:p w14:paraId="0730BD00" w14:textId="77777777" w:rsidR="000D578A" w:rsidRDefault="008F251E">
      <w:pPr>
        <w:spacing w:line="560" w:lineRule="exact"/>
        <w:rPr>
          <w:rFonts w:asciiTheme="minorEastAsia" w:hAnsiTheme="minorEastAsia"/>
          <w:b/>
          <w:sz w:val="28"/>
          <w:szCs w:val="28"/>
        </w:rPr>
      </w:pPr>
      <w:r>
        <w:rPr>
          <w:rFonts w:asciiTheme="minorEastAsia" w:hAnsiTheme="minorEastAsia" w:hint="eastAsia"/>
          <w:b/>
          <w:sz w:val="28"/>
          <w:szCs w:val="28"/>
        </w:rPr>
        <w:t>二、登录教务系统</w:t>
      </w:r>
    </w:p>
    <w:p w14:paraId="73CF5235" w14:textId="77777777" w:rsidR="00BB3D67" w:rsidRPr="00BB3D67" w:rsidRDefault="00BB3D67" w:rsidP="00BB3D67">
      <w:pPr>
        <w:ind w:firstLineChars="200" w:firstLine="560"/>
        <w:rPr>
          <w:rFonts w:asciiTheme="minorEastAsia" w:hAnsiTheme="minorEastAsia"/>
          <w:sz w:val="28"/>
          <w:szCs w:val="28"/>
        </w:rPr>
      </w:pPr>
      <w:r>
        <w:rPr>
          <w:rFonts w:asciiTheme="minorEastAsia" w:hAnsiTheme="minorEastAsia" w:hint="eastAsia"/>
          <w:sz w:val="28"/>
          <w:szCs w:val="28"/>
        </w:rPr>
        <w:t>在校园网主页点击“教务系统”或直接访问链接</w:t>
      </w:r>
      <w:hyperlink r:id="rId27" w:history="1">
        <w:r>
          <w:rPr>
            <w:rStyle w:val="af1"/>
            <w:rFonts w:asciiTheme="minorEastAsia" w:hAnsiTheme="minorEastAsia"/>
            <w:sz w:val="28"/>
            <w:szCs w:val="28"/>
          </w:rPr>
          <w:t>https://lxjw.lixin.edu.cn/cas/login</w:t>
        </w:r>
      </w:hyperlink>
      <w:r>
        <w:rPr>
          <w:rFonts w:asciiTheme="minorEastAsia" w:hAnsiTheme="minorEastAsia" w:hint="eastAsia"/>
          <w:sz w:val="28"/>
          <w:szCs w:val="28"/>
        </w:rPr>
        <w:t>，用激活过的学号和密码</w:t>
      </w:r>
      <w:r w:rsidR="003C1A58">
        <w:rPr>
          <w:rFonts w:asciiTheme="minorEastAsia" w:hAnsiTheme="minorEastAsia" w:hint="eastAsia"/>
          <w:sz w:val="28"/>
          <w:szCs w:val="28"/>
        </w:rPr>
        <w:t>登录</w:t>
      </w:r>
      <w:r>
        <w:rPr>
          <w:rFonts w:asciiTheme="minorEastAsia" w:hAnsiTheme="minorEastAsia" w:hint="eastAsia"/>
          <w:sz w:val="28"/>
          <w:szCs w:val="28"/>
        </w:rPr>
        <w:t>。登录界面如下图所示。</w:t>
      </w:r>
    </w:p>
    <w:p w14:paraId="7391B7B5" w14:textId="77777777" w:rsidR="000D578A" w:rsidRDefault="008F251E" w:rsidP="00EC4C36">
      <w:pPr>
        <w:rPr>
          <w:rFonts w:asciiTheme="minorEastAsia" w:hAnsiTheme="minorEastAsia"/>
          <w:sz w:val="28"/>
          <w:szCs w:val="28"/>
        </w:rPr>
      </w:pPr>
      <w:r>
        <w:rPr>
          <w:rFonts w:asciiTheme="minorEastAsia" w:hAnsiTheme="minorEastAsia"/>
          <w:noProof/>
          <w:sz w:val="28"/>
          <w:szCs w:val="28"/>
        </w:rPr>
        <w:drawing>
          <wp:inline distT="0" distB="0" distL="0" distR="0" wp14:anchorId="06088461" wp14:editId="0FCB234E">
            <wp:extent cx="4958575" cy="2200508"/>
            <wp:effectExtent l="0" t="0" r="0" b="9525"/>
            <wp:docPr id="25" name="图片 25" descr="C:\Users\LIXIN\Documents\WeChat Files\wxid_7ddgxg04eit312\FileStorage\Temp\1686198153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IXIN\Documents\WeChat Files\wxid_7ddgxg04eit312\FileStorage\Temp\168619815369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63774" cy="2202815"/>
                    </a:xfrm>
                    <a:prstGeom prst="rect">
                      <a:avLst/>
                    </a:prstGeom>
                    <a:noFill/>
                    <a:ln>
                      <a:noFill/>
                    </a:ln>
                  </pic:spPr>
                </pic:pic>
              </a:graphicData>
            </a:graphic>
          </wp:inline>
        </w:drawing>
      </w:r>
    </w:p>
    <w:p w14:paraId="38418FB8" w14:textId="77777777" w:rsidR="000D578A" w:rsidRDefault="008F251E">
      <w:pPr>
        <w:spacing w:line="560" w:lineRule="exact"/>
        <w:rPr>
          <w:rFonts w:asciiTheme="minorEastAsia" w:hAnsiTheme="minorEastAsia"/>
          <w:b/>
          <w:sz w:val="28"/>
          <w:szCs w:val="28"/>
        </w:rPr>
      </w:pPr>
      <w:r>
        <w:rPr>
          <w:rFonts w:asciiTheme="minorEastAsia" w:hAnsiTheme="minorEastAsia"/>
          <w:b/>
          <w:sz w:val="28"/>
          <w:szCs w:val="28"/>
        </w:rPr>
        <w:t>三</w:t>
      </w:r>
      <w:r>
        <w:rPr>
          <w:rFonts w:asciiTheme="minorEastAsia" w:hAnsiTheme="minorEastAsia" w:hint="eastAsia"/>
          <w:b/>
          <w:sz w:val="28"/>
          <w:szCs w:val="28"/>
        </w:rPr>
        <w:t>、</w:t>
      </w:r>
      <w:r>
        <w:rPr>
          <w:rFonts w:asciiTheme="minorEastAsia" w:hAnsiTheme="minorEastAsia"/>
          <w:b/>
          <w:sz w:val="28"/>
          <w:szCs w:val="28"/>
        </w:rPr>
        <w:t>选课操作流程</w:t>
      </w:r>
    </w:p>
    <w:p w14:paraId="46334E26" w14:textId="77777777" w:rsidR="000D578A" w:rsidRDefault="008F251E">
      <w:pPr>
        <w:ind w:firstLineChars="250" w:firstLine="700"/>
        <w:rPr>
          <w:rFonts w:asciiTheme="minorEastAsia" w:hAnsiTheme="minorEastAsia"/>
          <w:sz w:val="28"/>
          <w:szCs w:val="28"/>
        </w:rPr>
      </w:pPr>
      <w:r>
        <w:rPr>
          <w:rFonts w:asciiTheme="minorEastAsia" w:hAnsiTheme="minorEastAsia" w:hint="eastAsia"/>
          <w:sz w:val="28"/>
          <w:szCs w:val="28"/>
        </w:rPr>
        <w:t>1.登录教务系统主页后，点击“我的课表”选项。</w:t>
      </w:r>
    </w:p>
    <w:p w14:paraId="3949EC82" w14:textId="77777777" w:rsidR="000D578A" w:rsidRDefault="008F251E">
      <w:pPr>
        <w:rPr>
          <w:rFonts w:asciiTheme="minorEastAsia" w:hAnsiTheme="minorEastAsia"/>
          <w:sz w:val="28"/>
          <w:szCs w:val="28"/>
        </w:rPr>
      </w:pPr>
      <w:r>
        <w:rPr>
          <w:noProof/>
        </w:rPr>
        <w:drawing>
          <wp:inline distT="0" distB="0" distL="0" distR="0" wp14:anchorId="7F16254C" wp14:editId="0FA1DD22">
            <wp:extent cx="5271770" cy="1685925"/>
            <wp:effectExtent l="0" t="0" r="508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1770" cy="1685925"/>
                    </a:xfrm>
                    <a:prstGeom prst="rect">
                      <a:avLst/>
                    </a:prstGeom>
                  </pic:spPr>
                </pic:pic>
              </a:graphicData>
            </a:graphic>
          </wp:inline>
        </w:drawing>
      </w:r>
    </w:p>
    <w:p w14:paraId="640315DC" w14:textId="77777777" w:rsidR="000D578A" w:rsidRDefault="008F251E">
      <w:pPr>
        <w:ind w:firstLineChars="250" w:firstLine="700"/>
        <w:rPr>
          <w:rFonts w:asciiTheme="minorEastAsia" w:hAnsiTheme="minorEastAsia"/>
          <w:sz w:val="28"/>
          <w:szCs w:val="28"/>
        </w:rPr>
      </w:pPr>
      <w:r>
        <w:rPr>
          <w:rFonts w:asciiTheme="minorEastAsia" w:hAnsiTheme="minorEastAsia" w:hint="eastAsia"/>
          <w:sz w:val="28"/>
          <w:szCs w:val="28"/>
        </w:rPr>
        <w:t>2</w:t>
      </w:r>
      <w:r>
        <w:rPr>
          <w:rFonts w:asciiTheme="minorEastAsia" w:hAnsiTheme="minorEastAsia"/>
          <w:sz w:val="28"/>
          <w:szCs w:val="28"/>
        </w:rPr>
        <w:t>.</w:t>
      </w:r>
      <w:r>
        <w:rPr>
          <w:rFonts w:asciiTheme="minorEastAsia" w:hAnsiTheme="minorEastAsia" w:hint="eastAsia"/>
          <w:sz w:val="28"/>
          <w:szCs w:val="28"/>
        </w:rPr>
        <w:t>点击“选课管理”选项。</w:t>
      </w:r>
    </w:p>
    <w:p w14:paraId="656A8292" w14:textId="77777777" w:rsidR="000D578A" w:rsidRDefault="008F251E">
      <w:pPr>
        <w:jc w:val="center"/>
        <w:rPr>
          <w:rFonts w:asciiTheme="minorEastAsia" w:hAnsiTheme="minorEastAsia"/>
          <w:sz w:val="28"/>
          <w:szCs w:val="28"/>
        </w:rPr>
      </w:pPr>
      <w:r>
        <w:rPr>
          <w:rFonts w:asciiTheme="minorEastAsia" w:hAnsiTheme="minorEastAsia"/>
          <w:noProof/>
          <w:sz w:val="28"/>
          <w:szCs w:val="28"/>
        </w:rPr>
        <w:lastRenderedPageBreak/>
        <mc:AlternateContent>
          <mc:Choice Requires="wps">
            <w:drawing>
              <wp:anchor distT="0" distB="0" distL="114300" distR="114300" simplePos="0" relativeHeight="251661824" behindDoc="0" locked="0" layoutInCell="1" allowOverlap="1" wp14:anchorId="4FAD1307" wp14:editId="3DBFDDCB">
                <wp:simplePos x="0" y="0"/>
                <wp:positionH relativeFrom="column">
                  <wp:posOffset>1395095</wp:posOffset>
                </wp:positionH>
                <wp:positionV relativeFrom="paragraph">
                  <wp:posOffset>596900</wp:posOffset>
                </wp:positionV>
                <wp:extent cx="323215" cy="471170"/>
                <wp:effectExtent l="0" t="0" r="0" b="5080"/>
                <wp:wrapNone/>
                <wp:docPr id="18" name="文本框 18"/>
                <wp:cNvGraphicFramePr/>
                <a:graphic xmlns:a="http://schemas.openxmlformats.org/drawingml/2006/main">
                  <a:graphicData uri="http://schemas.microsoft.com/office/word/2010/wordprocessingShape">
                    <wps:wsp>
                      <wps:cNvSpPr txBox="1"/>
                      <wps:spPr>
                        <a:xfrm>
                          <a:off x="0" y="0"/>
                          <a:ext cx="3232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54994" w14:textId="77777777" w:rsidR="000D578A" w:rsidRDefault="008F251E">
                            <w:pPr>
                              <w:rPr>
                                <w:color w:val="FF0000"/>
                                <w:sz w:val="28"/>
                                <w:szCs w:val="28"/>
                              </w:rPr>
                            </w:pPr>
                            <w:r>
                              <w:rPr>
                                <w:rFonts w:hint="eastAsia"/>
                                <w:color w:val="FF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AD1307" id="_x0000_t202" coordsize="21600,21600" o:spt="202" path="m,l,21600r21600,l21600,xe">
                <v:stroke joinstyle="miter"/>
                <v:path gradientshapeok="t" o:connecttype="rect"/>
              </v:shapetype>
              <v:shape id="文本框 18" o:spid="_x0000_s1026" type="#_x0000_t202" style="position:absolute;left:0;text-align:left;margin-left:109.85pt;margin-top:47pt;width:25.45pt;height:37.1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" filled="f" stroked="f" strokeweight=".5pt">
                <v:textbox>
                  <w:txbxContent>
                    <w:p w14:paraId="77154994" w14:textId="77777777" w:rsidR="000D578A" w:rsidRDefault="008F251E">
                      <w:pPr>
                        <w:rPr>
                          <w:color w:val="FF0000"/>
                          <w:sz w:val="28"/>
                          <w:szCs w:val="28"/>
                        </w:rPr>
                      </w:pPr>
                      <w:r>
                        <w:rPr>
                          <w:rFonts w:hint="eastAsia"/>
                          <w:color w:val="FF0000"/>
                          <w:sz w:val="28"/>
                          <w:szCs w:val="28"/>
                        </w:rPr>
                        <w:t>3</w:t>
                      </w:r>
                    </w:p>
                  </w:txbxContent>
                </v:textbox>
              </v:shape>
            </w:pict>
          </mc:Fallback>
        </mc:AlternateContent>
      </w:r>
      <w:r>
        <w:rPr>
          <w:rFonts w:asciiTheme="minorEastAsia" w:hAnsiTheme="minorEastAsia"/>
          <w:noProof/>
          <w:sz w:val="28"/>
          <w:szCs w:val="28"/>
        </w:rPr>
        <mc:AlternateContent>
          <mc:Choice Requires="wps">
            <w:drawing>
              <wp:anchor distT="0" distB="0" distL="114300" distR="114300" simplePos="0" relativeHeight="251657728" behindDoc="0" locked="0" layoutInCell="1" allowOverlap="1" wp14:anchorId="04AC7DF4" wp14:editId="6868BEDF">
                <wp:simplePos x="0" y="0"/>
                <wp:positionH relativeFrom="column">
                  <wp:posOffset>1504950</wp:posOffset>
                </wp:positionH>
                <wp:positionV relativeFrom="paragraph">
                  <wp:posOffset>67945</wp:posOffset>
                </wp:positionV>
                <wp:extent cx="323215" cy="3619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2321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53F51" w14:textId="77777777" w:rsidR="000D578A" w:rsidRDefault="008F251E">
                            <w:pPr>
                              <w:rPr>
                                <w:color w:val="FF0000"/>
                                <w:sz w:val="24"/>
                                <w:szCs w:val="24"/>
                              </w:rPr>
                            </w:pPr>
                            <w:r>
                              <w:rPr>
                                <w:rFonts w:hint="eastAsia"/>
                                <w:color w:val="FF0000"/>
                                <w:sz w:val="24"/>
                                <w:szCs w:val="24"/>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AC7DF4" id="文本框 19" o:spid="_x0000_s1027" type="#_x0000_t202" style="position:absolute;left:0;text-align:left;margin-left:118.5pt;margin-top:5.35pt;width:25.45pt;height:28.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" filled="f" stroked="f" strokeweight=".5pt">
                <v:textbox>
                  <w:txbxContent>
                    <w:p w14:paraId="5DD53F51" w14:textId="77777777" w:rsidR="000D578A" w:rsidRDefault="008F251E">
                      <w:pPr>
                        <w:rPr>
                          <w:color w:val="FF0000"/>
                          <w:sz w:val="24"/>
                          <w:szCs w:val="24"/>
                        </w:rPr>
                      </w:pPr>
                      <w:r>
                        <w:rPr>
                          <w:rFonts w:hint="eastAsia"/>
                          <w:color w:val="FF0000"/>
                          <w:sz w:val="24"/>
                          <w:szCs w:val="24"/>
                        </w:rPr>
                        <w:t>2</w:t>
                      </w:r>
                    </w:p>
                  </w:txbxContent>
                </v:textbox>
              </v:shape>
            </w:pict>
          </mc:Fallback>
        </mc:AlternateContent>
      </w:r>
      <w:r>
        <w:rPr>
          <w:rFonts w:asciiTheme="minorEastAsia" w:hAnsiTheme="minorEastAsia"/>
          <w:noProof/>
          <w:sz w:val="28"/>
          <w:szCs w:val="28"/>
        </w:rPr>
        <mc:AlternateContent>
          <mc:Choice Requires="wps">
            <w:drawing>
              <wp:anchor distT="0" distB="0" distL="114300" distR="114300" simplePos="0" relativeHeight="251658752" behindDoc="0" locked="0" layoutInCell="1" allowOverlap="1" wp14:anchorId="156F6AEC" wp14:editId="6E65A783">
                <wp:simplePos x="0" y="0"/>
                <wp:positionH relativeFrom="column">
                  <wp:posOffset>1000125</wp:posOffset>
                </wp:positionH>
                <wp:positionV relativeFrom="paragraph">
                  <wp:posOffset>840105</wp:posOffset>
                </wp:positionV>
                <wp:extent cx="876300" cy="500380"/>
                <wp:effectExtent l="0" t="0" r="19685" b="14605"/>
                <wp:wrapNone/>
                <wp:docPr id="20" name="矩形 20"/>
                <wp:cNvGraphicFramePr/>
                <a:graphic xmlns:a="http://schemas.openxmlformats.org/drawingml/2006/main">
                  <a:graphicData uri="http://schemas.microsoft.com/office/word/2010/wordprocessingShape">
                    <wps:wsp>
                      <wps:cNvSpPr/>
                      <wps:spPr>
                        <a:xfrm>
                          <a:off x="0" y="0"/>
                          <a:ext cx="875983" cy="50006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581BAF" id="矩形 20" o:spid="_x0000_s1026" style="position:absolute;left:0;text-align:left;margin-left:78.75pt;margin-top:66.15pt;width:69pt;height:39.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" filled="f" strokecolor="#c0504d [3205]" strokeweight="2pt"/>
            </w:pict>
          </mc:Fallback>
        </mc:AlternateContent>
      </w:r>
      <w:r>
        <w:rPr>
          <w:rFonts w:asciiTheme="minorEastAsia" w:hAnsiTheme="minorEastAsia"/>
          <w:noProof/>
          <w:sz w:val="28"/>
          <w:szCs w:val="28"/>
        </w:rPr>
        <mc:AlternateContent>
          <mc:Choice Requires="wps">
            <w:drawing>
              <wp:anchor distT="0" distB="0" distL="114300" distR="114300" simplePos="0" relativeHeight="251656704" behindDoc="0" locked="0" layoutInCell="1" allowOverlap="1" wp14:anchorId="4CD84D3E" wp14:editId="211818B8">
                <wp:simplePos x="0" y="0"/>
                <wp:positionH relativeFrom="column">
                  <wp:posOffset>1395095</wp:posOffset>
                </wp:positionH>
                <wp:positionV relativeFrom="paragraph">
                  <wp:posOffset>215900</wp:posOffset>
                </wp:positionV>
                <wp:extent cx="356870" cy="214630"/>
                <wp:effectExtent l="0" t="0" r="24130" b="14605"/>
                <wp:wrapNone/>
                <wp:docPr id="21" name="矩形 21"/>
                <wp:cNvGraphicFramePr/>
                <a:graphic xmlns:a="http://schemas.openxmlformats.org/drawingml/2006/main">
                  <a:graphicData uri="http://schemas.microsoft.com/office/word/2010/wordprocessingShape">
                    <wps:wsp>
                      <wps:cNvSpPr/>
                      <wps:spPr>
                        <a:xfrm>
                          <a:off x="0" y="0"/>
                          <a:ext cx="357187" cy="21431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8B103A" id="矩形 21" o:spid="_x0000_s1026" style="position:absolute;left:0;text-align:left;margin-left:109.85pt;margin-top:17pt;width:28.1pt;height:16.9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" filled="f" strokecolor="#c0504d [3205]" strokeweight="2pt"/>
            </w:pict>
          </mc:Fallback>
        </mc:AlternateContent>
      </w:r>
      <w:r>
        <w:rPr>
          <w:rFonts w:asciiTheme="minorEastAsia" w:hAnsiTheme="minorEastAsia"/>
          <w:noProof/>
          <w:sz w:val="28"/>
          <w:szCs w:val="28"/>
        </w:rPr>
        <w:drawing>
          <wp:inline distT="0" distB="0" distL="0" distR="0" wp14:anchorId="3479127A" wp14:editId="23C69EAD">
            <wp:extent cx="3879850" cy="1663700"/>
            <wp:effectExtent l="0" t="0" r="6350" b="0"/>
            <wp:docPr id="26" name="图片 26" descr="C:\Users\xmy\AppData\Local\Temp\15066759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xmy\AppData\Local\Temp\150667594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79850" cy="1663700"/>
                    </a:xfrm>
                    <a:prstGeom prst="rect">
                      <a:avLst/>
                    </a:prstGeom>
                    <a:noFill/>
                    <a:ln>
                      <a:noFill/>
                    </a:ln>
                  </pic:spPr>
                </pic:pic>
              </a:graphicData>
            </a:graphic>
          </wp:inline>
        </w:drawing>
      </w:r>
    </w:p>
    <w:p w14:paraId="421FF939" w14:textId="77777777" w:rsidR="000D578A" w:rsidRDefault="008F251E">
      <w:pPr>
        <w:ind w:firstLineChars="200" w:firstLine="560"/>
        <w:rPr>
          <w:rFonts w:asciiTheme="minorEastAsia" w:hAnsiTheme="minorEastAsia"/>
          <w:sz w:val="28"/>
          <w:szCs w:val="28"/>
        </w:rPr>
      </w:pPr>
      <w:r>
        <w:rPr>
          <w:rFonts w:asciiTheme="minorEastAsia" w:hAnsiTheme="minorEastAsia" w:hint="eastAsia"/>
          <w:sz w:val="28"/>
          <w:szCs w:val="28"/>
        </w:rPr>
        <w:t>3</w:t>
      </w:r>
      <w:r>
        <w:rPr>
          <w:rFonts w:asciiTheme="minorEastAsia" w:hAnsiTheme="minorEastAsia"/>
          <w:sz w:val="28"/>
          <w:szCs w:val="28"/>
        </w:rPr>
        <w:t>.</w:t>
      </w:r>
      <w:r>
        <w:rPr>
          <w:rFonts w:asciiTheme="minorEastAsia" w:hAnsiTheme="minorEastAsia" w:hint="eastAsia"/>
          <w:sz w:val="28"/>
          <w:szCs w:val="28"/>
        </w:rPr>
        <w:t>点击“选课管理”选项。</w:t>
      </w:r>
    </w:p>
    <w:p w14:paraId="5FA8E5E8" w14:textId="77777777" w:rsidR="000D578A" w:rsidRDefault="008F251E">
      <w:pPr>
        <w:jc w:val="center"/>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63872" behindDoc="0" locked="0" layoutInCell="1" allowOverlap="1" wp14:anchorId="15C209D9" wp14:editId="500089BF">
                <wp:simplePos x="0" y="0"/>
                <wp:positionH relativeFrom="column">
                  <wp:posOffset>2319655</wp:posOffset>
                </wp:positionH>
                <wp:positionV relativeFrom="paragraph">
                  <wp:posOffset>345440</wp:posOffset>
                </wp:positionV>
                <wp:extent cx="323215" cy="471170"/>
                <wp:effectExtent l="0" t="0" r="0" b="5080"/>
                <wp:wrapNone/>
                <wp:docPr id="22" name="文本框 22"/>
                <wp:cNvGraphicFramePr/>
                <a:graphic xmlns:a="http://schemas.openxmlformats.org/drawingml/2006/main">
                  <a:graphicData uri="http://schemas.microsoft.com/office/word/2010/wordprocessingShape">
                    <wps:wsp>
                      <wps:cNvSpPr txBox="1"/>
                      <wps:spPr>
                        <a:xfrm>
                          <a:off x="0" y="0"/>
                          <a:ext cx="3232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F4891" w14:textId="77777777" w:rsidR="000D578A" w:rsidRDefault="008F251E">
                            <w:pPr>
                              <w:rPr>
                                <w:color w:val="FF0000"/>
                                <w:sz w:val="28"/>
                                <w:szCs w:val="28"/>
                              </w:rPr>
                            </w:pPr>
                            <w:r>
                              <w:rPr>
                                <w:rFonts w:hint="eastAsia"/>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C209D9" id="文本框 22" o:spid="_x0000_s1028" type="#_x0000_t202" style="position:absolute;left:0;text-align:left;margin-left:182.65pt;margin-top:27.2pt;width:25.45pt;height:37.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" filled="f" stroked="f" strokeweight=".5pt">
                <v:textbox>
                  <w:txbxContent>
                    <w:p w14:paraId="4AAF4891" w14:textId="77777777" w:rsidR="000D578A" w:rsidRDefault="008F251E">
                      <w:pPr>
                        <w:rPr>
                          <w:color w:val="FF0000"/>
                          <w:sz w:val="28"/>
                          <w:szCs w:val="28"/>
                        </w:rPr>
                      </w:pPr>
                      <w:r>
                        <w:rPr>
                          <w:rFonts w:hint="eastAsia"/>
                          <w:color w:val="FF0000"/>
                          <w:sz w:val="28"/>
                          <w:szCs w:val="28"/>
                        </w:rPr>
                        <w:t>4</w:t>
                      </w:r>
                    </w:p>
                  </w:txbxContent>
                </v:textbox>
              </v:shape>
            </w:pict>
          </mc:Fallback>
        </mc:AlternateContent>
      </w:r>
      <w:r>
        <w:rPr>
          <w:rFonts w:asciiTheme="minorEastAsia" w:hAnsiTheme="minorEastAsia"/>
          <w:noProof/>
          <w:sz w:val="28"/>
          <w:szCs w:val="28"/>
        </w:rPr>
        <mc:AlternateContent>
          <mc:Choice Requires="wps">
            <w:drawing>
              <wp:anchor distT="0" distB="0" distL="114300" distR="114300" simplePos="0" relativeHeight="251662848" behindDoc="0" locked="0" layoutInCell="1" allowOverlap="1" wp14:anchorId="3FB13BE7" wp14:editId="0D53ECC1">
                <wp:simplePos x="0" y="0"/>
                <wp:positionH relativeFrom="column">
                  <wp:posOffset>2009775</wp:posOffset>
                </wp:positionH>
                <wp:positionV relativeFrom="paragraph">
                  <wp:posOffset>593725</wp:posOffset>
                </wp:positionV>
                <wp:extent cx="671195" cy="923290"/>
                <wp:effectExtent l="0" t="0" r="14605" b="10160"/>
                <wp:wrapNone/>
                <wp:docPr id="23" name="矩形 23"/>
                <wp:cNvGraphicFramePr/>
                <a:graphic xmlns:a="http://schemas.openxmlformats.org/drawingml/2006/main">
                  <a:graphicData uri="http://schemas.microsoft.com/office/word/2010/wordprocessingShape">
                    <wps:wsp>
                      <wps:cNvSpPr/>
                      <wps:spPr>
                        <a:xfrm>
                          <a:off x="0" y="0"/>
                          <a:ext cx="671195" cy="92329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B0239A" id="矩形 23" o:spid="_x0000_s1026" style="position:absolute;left:0;text-align:left;margin-left:158.25pt;margin-top:46.75pt;width:52.85pt;height:72.7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" filled="f" strokecolor="#c0504d [3205]" strokeweight="2pt"/>
            </w:pict>
          </mc:Fallback>
        </mc:AlternateContent>
      </w:r>
      <w:r>
        <w:rPr>
          <w:rFonts w:asciiTheme="minorEastAsia" w:hAnsiTheme="minorEastAsia"/>
          <w:noProof/>
          <w:sz w:val="28"/>
          <w:szCs w:val="28"/>
        </w:rPr>
        <w:drawing>
          <wp:inline distT="0" distB="0" distL="0" distR="0" wp14:anchorId="67AE67CD" wp14:editId="28D10C73">
            <wp:extent cx="3404870" cy="1537970"/>
            <wp:effectExtent l="0" t="0" r="5080" b="5080"/>
            <wp:docPr id="29" name="图片 29" descr="C:\Users\xmy\AppData\Local\Temp\1506676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xmy\AppData\Local\Temp\1506676054(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404870" cy="1537970"/>
                    </a:xfrm>
                    <a:prstGeom prst="rect">
                      <a:avLst/>
                    </a:prstGeom>
                    <a:noFill/>
                    <a:ln>
                      <a:noFill/>
                    </a:ln>
                  </pic:spPr>
                </pic:pic>
              </a:graphicData>
            </a:graphic>
          </wp:inline>
        </w:drawing>
      </w:r>
    </w:p>
    <w:p w14:paraId="6D88EC31" w14:textId="77777777" w:rsidR="000D578A" w:rsidRDefault="008F251E">
      <w:pPr>
        <w:ind w:firstLineChars="200" w:firstLine="560"/>
        <w:rPr>
          <w:rFonts w:asciiTheme="minorEastAsia" w:hAnsiTheme="minorEastAsia"/>
          <w:sz w:val="28"/>
          <w:szCs w:val="28"/>
        </w:rPr>
      </w:pPr>
      <w:r>
        <w:rPr>
          <w:rFonts w:asciiTheme="minorEastAsia" w:hAnsiTheme="minorEastAsia"/>
          <w:sz w:val="28"/>
          <w:szCs w:val="28"/>
        </w:rPr>
        <w:t>4</w:t>
      </w:r>
      <w:r>
        <w:rPr>
          <w:rFonts w:asciiTheme="minorEastAsia" w:hAnsiTheme="minorEastAsia" w:hint="eastAsia"/>
          <w:sz w:val="28"/>
          <w:szCs w:val="28"/>
        </w:rPr>
        <w:t>.下图显示了</w:t>
      </w:r>
      <w:r>
        <w:rPr>
          <w:rFonts w:asciiTheme="minorEastAsia" w:hAnsiTheme="minorEastAsia" w:hint="eastAsia"/>
          <w:b/>
          <w:sz w:val="28"/>
          <w:szCs w:val="28"/>
        </w:rPr>
        <w:t>选课</w:t>
      </w:r>
      <w:proofErr w:type="gramStart"/>
      <w:r>
        <w:rPr>
          <w:rFonts w:asciiTheme="minorEastAsia" w:hAnsiTheme="minorEastAsia" w:hint="eastAsia"/>
          <w:b/>
          <w:sz w:val="28"/>
          <w:szCs w:val="28"/>
        </w:rPr>
        <w:t>和退课开放时间</w:t>
      </w:r>
      <w:proofErr w:type="gramEnd"/>
      <w:r>
        <w:rPr>
          <w:rFonts w:asciiTheme="minorEastAsia" w:hAnsiTheme="minorEastAsia" w:hint="eastAsia"/>
          <w:sz w:val="28"/>
          <w:szCs w:val="28"/>
        </w:rPr>
        <w:t>，</w:t>
      </w:r>
      <w:r>
        <w:rPr>
          <w:rFonts w:asciiTheme="minorEastAsia" w:hAnsiTheme="minorEastAsia" w:hint="eastAsia"/>
          <w:b/>
          <w:sz w:val="28"/>
          <w:szCs w:val="28"/>
        </w:rPr>
        <w:t>学生务必在规定时间内操作选课和退课</w:t>
      </w:r>
      <w:r>
        <w:rPr>
          <w:rFonts w:asciiTheme="minorEastAsia" w:hAnsiTheme="minorEastAsia" w:hint="eastAsia"/>
          <w:sz w:val="28"/>
          <w:szCs w:val="28"/>
        </w:rPr>
        <w:t>。点击下图中 “进入选课”选项，进入下一步。</w:t>
      </w:r>
    </w:p>
    <w:p w14:paraId="38D9F7C2" w14:textId="77777777" w:rsidR="000D578A" w:rsidRDefault="008F251E">
      <w:pPr>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644416" behindDoc="0" locked="0" layoutInCell="1" allowOverlap="1" wp14:anchorId="76D75D9C" wp14:editId="3F2F0E9A">
                <wp:simplePos x="0" y="0"/>
                <wp:positionH relativeFrom="column">
                  <wp:posOffset>2833370</wp:posOffset>
                </wp:positionH>
                <wp:positionV relativeFrom="paragraph">
                  <wp:posOffset>1620520</wp:posOffset>
                </wp:positionV>
                <wp:extent cx="323215" cy="471170"/>
                <wp:effectExtent l="0" t="0" r="0" b="5080"/>
                <wp:wrapNone/>
                <wp:docPr id="28" name="文本框 28"/>
                <wp:cNvGraphicFramePr/>
                <a:graphic xmlns:a="http://schemas.openxmlformats.org/drawingml/2006/main">
                  <a:graphicData uri="http://schemas.microsoft.com/office/word/2010/wordprocessingShape">
                    <wps:wsp>
                      <wps:cNvSpPr txBox="1"/>
                      <wps:spPr>
                        <a:xfrm>
                          <a:off x="0" y="0"/>
                          <a:ext cx="323215" cy="471170"/>
                        </a:xfrm>
                        <a:prstGeom prst="rect">
                          <a:avLst/>
                        </a:prstGeom>
                        <a:noFill/>
                        <a:ln w="6350">
                          <a:noFill/>
                        </a:ln>
                        <a:effectLst/>
                      </wps:spPr>
                      <wps:txbx>
                        <w:txbxContent>
                          <w:p w14:paraId="5C44C790" w14:textId="77777777" w:rsidR="000D578A" w:rsidRDefault="008F251E">
                            <w:pPr>
                              <w:rPr>
                                <w:color w:val="FF0000"/>
                                <w:sz w:val="28"/>
                                <w:szCs w:val="28"/>
                              </w:rPr>
                            </w:pPr>
                            <w:r>
                              <w:rPr>
                                <w:rFonts w:hint="eastAsia"/>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D75D9C" id="文本框 28" o:spid="_x0000_s1029" type="#_x0000_t202" style="position:absolute;left:0;text-align:left;margin-left:223.1pt;margin-top:127.6pt;width:25.45pt;height:37.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" filled="f" stroked="f" strokeweight=".5pt">
                <v:textbox>
                  <w:txbxContent>
                    <w:p w14:paraId="5C44C790" w14:textId="77777777" w:rsidR="000D578A" w:rsidRDefault="008F251E">
                      <w:pPr>
                        <w:rPr>
                          <w:color w:val="FF0000"/>
                          <w:sz w:val="28"/>
                          <w:szCs w:val="28"/>
                        </w:rPr>
                      </w:pPr>
                      <w:r>
                        <w:rPr>
                          <w:rFonts w:hint="eastAsia"/>
                          <w:color w:val="FF0000"/>
                          <w:sz w:val="28"/>
                          <w:szCs w:val="28"/>
                        </w:rPr>
                        <w:t>5</w:t>
                      </w:r>
                    </w:p>
                  </w:txbxContent>
                </v:textbox>
              </v:shape>
            </w:pict>
          </mc:Fallback>
        </mc:AlternateContent>
      </w:r>
      <w:r>
        <w:rPr>
          <w:rFonts w:asciiTheme="minorEastAsia" w:hAnsiTheme="minorEastAsia"/>
          <w:noProof/>
          <w:sz w:val="28"/>
          <w:szCs w:val="28"/>
        </w:rPr>
        <w:drawing>
          <wp:inline distT="0" distB="0" distL="0" distR="0" wp14:anchorId="0B4FF733" wp14:editId="15CB1D6C">
            <wp:extent cx="5269865" cy="2385695"/>
            <wp:effectExtent l="0" t="0" r="6985" b="0"/>
            <wp:docPr id="27" name="图片 27" descr="C:\Users\LIXIN\Documents\WeChat Files\wxid_7ddgxg04eit312\FileStorage\Temp\1686199262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IXIN\Documents\WeChat Files\wxid_7ddgxg04eit312\FileStorage\Temp\168619926224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69865" cy="2385695"/>
                    </a:xfrm>
                    <a:prstGeom prst="rect">
                      <a:avLst/>
                    </a:prstGeom>
                    <a:noFill/>
                    <a:ln>
                      <a:noFill/>
                    </a:ln>
                  </pic:spPr>
                </pic:pic>
              </a:graphicData>
            </a:graphic>
          </wp:inline>
        </w:drawing>
      </w:r>
    </w:p>
    <w:p w14:paraId="1D028CF1" w14:textId="77777777" w:rsidR="00BB3D67" w:rsidRDefault="008F251E" w:rsidP="00F063A8">
      <w:pPr>
        <w:spacing w:line="560" w:lineRule="exact"/>
        <w:ind w:firstLineChars="200" w:firstLine="560"/>
        <w:rPr>
          <w:rFonts w:asciiTheme="minorEastAsia" w:hAnsiTheme="minorEastAsia"/>
          <w:sz w:val="28"/>
          <w:szCs w:val="28"/>
        </w:rPr>
      </w:pPr>
      <w:r>
        <w:rPr>
          <w:rFonts w:asciiTheme="minorEastAsia" w:hAnsiTheme="minorEastAsia"/>
          <w:sz w:val="28"/>
          <w:szCs w:val="28"/>
        </w:rPr>
        <w:t>5</w:t>
      </w:r>
      <w:r>
        <w:rPr>
          <w:rFonts w:asciiTheme="minorEastAsia" w:hAnsiTheme="minorEastAsia" w:hint="eastAsia"/>
          <w:sz w:val="28"/>
          <w:szCs w:val="28"/>
        </w:rPr>
        <w:t>.下图为学生选课与</w:t>
      </w:r>
      <w:proofErr w:type="gramStart"/>
      <w:r>
        <w:rPr>
          <w:rFonts w:asciiTheme="minorEastAsia" w:hAnsiTheme="minorEastAsia" w:hint="eastAsia"/>
          <w:sz w:val="28"/>
          <w:szCs w:val="28"/>
        </w:rPr>
        <w:t>退课操作</w:t>
      </w:r>
      <w:proofErr w:type="gramEnd"/>
      <w:r>
        <w:rPr>
          <w:rFonts w:asciiTheme="minorEastAsia" w:hAnsiTheme="minorEastAsia" w:hint="eastAsia"/>
          <w:sz w:val="28"/>
          <w:szCs w:val="28"/>
        </w:rPr>
        <w:t>的页面，该页面包含“培养计划”和“选课时间表”及“操作选课、退课选项”三部分内容。</w:t>
      </w:r>
    </w:p>
    <w:p w14:paraId="24C680CF" w14:textId="5E308837" w:rsidR="004B2F7B" w:rsidRDefault="00E04E81" w:rsidP="004B2F7B">
      <w:pPr>
        <w:spacing w:line="560" w:lineRule="exact"/>
        <w:rPr>
          <w:rFonts w:asciiTheme="minorEastAsia" w:hAnsiTheme="minorEastAsia"/>
          <w:sz w:val="28"/>
          <w:szCs w:val="28"/>
        </w:rPr>
      </w:pPr>
      <w:r>
        <w:rPr>
          <w:rFonts w:asciiTheme="minorEastAsia" w:hAnsiTheme="minorEastAsia"/>
          <w:noProof/>
          <w:sz w:val="28"/>
          <w:szCs w:val="28"/>
        </w:rPr>
        <w:lastRenderedPageBreak/>
        <w:drawing>
          <wp:anchor distT="0" distB="0" distL="114300" distR="114300" simplePos="0" relativeHeight="251694592" behindDoc="0" locked="0" layoutInCell="1" allowOverlap="1" wp14:anchorId="1897E264" wp14:editId="155800C2">
            <wp:simplePos x="0" y="0"/>
            <wp:positionH relativeFrom="column">
              <wp:posOffset>60960</wp:posOffset>
            </wp:positionH>
            <wp:positionV relativeFrom="paragraph">
              <wp:posOffset>3412490</wp:posOffset>
            </wp:positionV>
            <wp:extent cx="5343525" cy="2576195"/>
            <wp:effectExtent l="0" t="0" r="9525" b="0"/>
            <wp:wrapSquare wrapText="bothSides"/>
            <wp:docPr id="32" name="图片 32" descr="C:\Users\LIXIN\Documents\WeChat Files\wxid_7ddgxg04eit312\FileStorage\Temp\168811772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XIN\Documents\WeChat Files\wxid_7ddgxg04eit312\FileStorage\Temp\1688117720858.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2527"/>
                    <a:stretch/>
                  </pic:blipFill>
                  <pic:spPr bwMode="auto">
                    <a:xfrm>
                      <a:off x="0" y="0"/>
                      <a:ext cx="5343525" cy="257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8"/>
          <w:szCs w:val="28"/>
        </w:rPr>
        <w:drawing>
          <wp:anchor distT="0" distB="0" distL="114300" distR="114300" simplePos="0" relativeHeight="251695616" behindDoc="0" locked="0" layoutInCell="1" allowOverlap="1" wp14:anchorId="416C2CE7" wp14:editId="6EE18CB1">
            <wp:simplePos x="0" y="0"/>
            <wp:positionH relativeFrom="column">
              <wp:posOffset>4445</wp:posOffset>
            </wp:positionH>
            <wp:positionV relativeFrom="paragraph">
              <wp:posOffset>13970</wp:posOffset>
            </wp:positionV>
            <wp:extent cx="5271770" cy="3400425"/>
            <wp:effectExtent l="0" t="0" r="5080" b="9525"/>
            <wp:wrapSquare wrapText="bothSides"/>
            <wp:docPr id="33" name="图片 33" descr="C:\Users\LIXIN\AppData\Local\Temp\WeChat Files\15a39cdd00356204dcf1f71297e8c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XIN\AppData\Local\Temp\WeChat Files\15a39cdd00356204dcf1f71297e8c4d.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12862"/>
                    <a:stretch/>
                  </pic:blipFill>
                  <pic:spPr bwMode="auto">
                    <a:xfrm>
                      <a:off x="0" y="0"/>
                      <a:ext cx="5271770" cy="340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F7B">
        <w:rPr>
          <w:rFonts w:asciiTheme="minorEastAsia" w:hAnsiTheme="minorEastAsia" w:hint="eastAsia"/>
          <w:sz w:val="28"/>
          <w:szCs w:val="28"/>
        </w:rPr>
        <w:t>（1）培养计划</w:t>
      </w:r>
    </w:p>
    <w:p w14:paraId="6E485CF0" w14:textId="0DEC8DCC" w:rsidR="009A2DDE" w:rsidRPr="00F063A8" w:rsidRDefault="00F063A8" w:rsidP="00F709E0">
      <w:pPr>
        <w:spacing w:line="560" w:lineRule="exact"/>
        <w:ind w:firstLineChars="300" w:firstLine="840"/>
        <w:rPr>
          <w:rFonts w:asciiTheme="minorEastAsia" w:hAnsiTheme="minorEastAsia"/>
          <w:sz w:val="28"/>
          <w:szCs w:val="28"/>
        </w:rPr>
      </w:pPr>
      <w:proofErr w:type="gramStart"/>
      <w:r>
        <w:rPr>
          <w:rFonts w:asciiTheme="minorEastAsia" w:hAnsiTheme="minorEastAsia" w:hint="eastAsia"/>
          <w:sz w:val="28"/>
          <w:szCs w:val="28"/>
        </w:rPr>
        <w:t>请重点</w:t>
      </w:r>
      <w:proofErr w:type="gramEnd"/>
      <w:r>
        <w:rPr>
          <w:rFonts w:asciiTheme="minorEastAsia" w:hAnsiTheme="minorEastAsia" w:hint="eastAsia"/>
          <w:sz w:val="28"/>
          <w:szCs w:val="28"/>
        </w:rPr>
        <w:t>关注</w:t>
      </w:r>
      <w:r>
        <w:rPr>
          <w:rFonts w:asciiTheme="minorEastAsia" w:hAnsiTheme="minorEastAsia" w:hint="eastAsia"/>
          <w:b/>
          <w:sz w:val="28"/>
          <w:szCs w:val="28"/>
        </w:rPr>
        <w:t xml:space="preserve"> “计划应修学分”、“已获学分”、“已选学分”等学分信息。</w:t>
      </w:r>
      <w:r>
        <w:rPr>
          <w:rFonts w:asciiTheme="minorEastAsia" w:hAnsiTheme="minorEastAsia" w:hint="eastAsia"/>
          <w:sz w:val="28"/>
          <w:szCs w:val="28"/>
        </w:rPr>
        <w:t xml:space="preserve">不同学分信息含义如下。以“长学段-通识课模块”下的“长学段-通识限定选修课”子模块为例。 </w:t>
      </w:r>
    </w:p>
    <w:p w14:paraId="692257EC" w14:textId="6ADB67A9" w:rsidR="000D578A" w:rsidRDefault="00F063A8" w:rsidP="0042399A">
      <w:pPr>
        <w:spacing w:line="560" w:lineRule="exact"/>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66944" behindDoc="0" locked="0" layoutInCell="1" allowOverlap="1" wp14:anchorId="27887CCC" wp14:editId="399019D1">
            <wp:simplePos x="0" y="0"/>
            <wp:positionH relativeFrom="margin">
              <wp:posOffset>-386715</wp:posOffset>
            </wp:positionH>
            <wp:positionV relativeFrom="margin">
              <wp:posOffset>9888855</wp:posOffset>
            </wp:positionV>
            <wp:extent cx="5274310" cy="1245235"/>
            <wp:effectExtent l="0" t="0" r="2540" b="0"/>
            <wp:wrapSquare wrapText="bothSides"/>
            <wp:docPr id="31" name="图片 31" descr="C:\Users\LIXIN\Documents\WeChat Files\wxid_7ddgxg04eit312\FileStorage\Temp\168671381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IXIN\Documents\WeChat Files\wxid_7ddgxg04eit312\FileStorage\Temp\168671381444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1245235"/>
                    </a:xfrm>
                    <a:prstGeom prst="rect">
                      <a:avLst/>
                    </a:prstGeom>
                    <a:noFill/>
                    <a:ln>
                      <a:noFill/>
                    </a:ln>
                  </pic:spPr>
                </pic:pic>
              </a:graphicData>
            </a:graphic>
          </wp:anchor>
        </w:drawing>
      </w:r>
      <w:r w:rsidR="008F251E">
        <w:rPr>
          <w:rFonts w:asciiTheme="minorEastAsia" w:hAnsiTheme="minorEastAsia" w:hint="eastAsia"/>
          <w:sz w:val="28"/>
          <w:szCs w:val="28"/>
        </w:rPr>
        <w:t>“计划应修学分”表示该子模块要求修读的学分</w:t>
      </w:r>
      <w:r w:rsidR="00E4261C">
        <w:rPr>
          <w:rFonts w:asciiTheme="minorEastAsia" w:hAnsiTheme="minorEastAsia" w:hint="eastAsia"/>
          <w:sz w:val="28"/>
          <w:szCs w:val="28"/>
        </w:rPr>
        <w:t>。</w:t>
      </w:r>
      <w:r w:rsidR="008F251E">
        <w:rPr>
          <w:rFonts w:asciiTheme="minorEastAsia" w:hAnsiTheme="minorEastAsia" w:hint="eastAsia"/>
          <w:sz w:val="28"/>
          <w:szCs w:val="28"/>
        </w:rPr>
        <w:t>当前页面显示</w:t>
      </w:r>
      <w:r w:rsidR="00E4261C">
        <w:rPr>
          <w:rFonts w:asciiTheme="minorEastAsia" w:hAnsiTheme="minorEastAsia" w:hint="eastAsia"/>
          <w:sz w:val="28"/>
          <w:szCs w:val="28"/>
        </w:rPr>
        <w:t>“</w:t>
      </w:r>
      <w:r w:rsidR="00E4261C" w:rsidRPr="00E4261C">
        <w:rPr>
          <w:rFonts w:asciiTheme="minorEastAsia" w:hAnsiTheme="minorEastAsia" w:hint="eastAsia"/>
          <w:sz w:val="28"/>
          <w:szCs w:val="28"/>
        </w:rPr>
        <w:t>长学段-通识限定选修课</w:t>
      </w:r>
      <w:r w:rsidR="00E4261C">
        <w:rPr>
          <w:rFonts w:asciiTheme="minorEastAsia" w:hAnsiTheme="minorEastAsia" w:hint="eastAsia"/>
          <w:sz w:val="28"/>
          <w:szCs w:val="28"/>
        </w:rPr>
        <w:t>”</w:t>
      </w:r>
      <w:r w:rsidR="008F251E">
        <w:rPr>
          <w:rFonts w:asciiTheme="minorEastAsia" w:hAnsiTheme="minorEastAsia" w:hint="eastAsia"/>
          <w:sz w:val="28"/>
          <w:szCs w:val="28"/>
        </w:rPr>
        <w:t>的“计划应修学分”为7，</w:t>
      </w:r>
      <w:r w:rsidR="00E4261C">
        <w:rPr>
          <w:rFonts w:asciiTheme="minorEastAsia" w:hAnsiTheme="minorEastAsia" w:hint="eastAsia"/>
          <w:sz w:val="28"/>
          <w:szCs w:val="28"/>
        </w:rPr>
        <w:t>其中，</w:t>
      </w:r>
      <w:r w:rsidR="008F251E">
        <w:rPr>
          <w:rFonts w:asciiTheme="minorEastAsia" w:hAnsiTheme="minorEastAsia" w:hint="eastAsia"/>
          <w:sz w:val="28"/>
          <w:szCs w:val="28"/>
        </w:rPr>
        <w:t>体育限定选修1学分，艺术审美类课程2学分，数学与信息素养课程2学分。</w:t>
      </w:r>
      <w:r w:rsidR="00E4261C">
        <w:rPr>
          <w:rFonts w:asciiTheme="minorEastAsia" w:hAnsiTheme="minorEastAsia" w:hint="eastAsia"/>
          <w:sz w:val="28"/>
          <w:szCs w:val="28"/>
        </w:rPr>
        <w:t>“</w:t>
      </w:r>
      <w:r w:rsidR="00E4261C" w:rsidRPr="00E4261C">
        <w:rPr>
          <w:rFonts w:asciiTheme="minorEastAsia" w:hAnsiTheme="minorEastAsia" w:hint="eastAsia"/>
          <w:sz w:val="28"/>
          <w:szCs w:val="28"/>
        </w:rPr>
        <w:t>长学段</w:t>
      </w:r>
      <w:r w:rsidR="00E4261C">
        <w:rPr>
          <w:rFonts w:asciiTheme="minorEastAsia" w:hAnsiTheme="minorEastAsia" w:hint="eastAsia"/>
          <w:sz w:val="28"/>
          <w:szCs w:val="28"/>
        </w:rPr>
        <w:t>-通识自由选修课”的</w:t>
      </w:r>
      <w:r w:rsidR="008F251E">
        <w:rPr>
          <w:rFonts w:asciiTheme="minorEastAsia" w:hAnsiTheme="minorEastAsia" w:hint="eastAsia"/>
          <w:sz w:val="28"/>
          <w:szCs w:val="28"/>
        </w:rPr>
        <w:t>每个类别要求修读学分为O</w:t>
      </w:r>
      <w:r w:rsidR="00E4261C">
        <w:rPr>
          <w:rFonts w:asciiTheme="minorEastAsia" w:hAnsiTheme="minorEastAsia" w:hint="eastAsia"/>
          <w:sz w:val="28"/>
          <w:szCs w:val="28"/>
        </w:rPr>
        <w:t>，总学</w:t>
      </w:r>
      <w:r w:rsidR="00E4261C">
        <w:rPr>
          <w:rFonts w:asciiTheme="minorEastAsia" w:hAnsiTheme="minorEastAsia" w:hint="eastAsia"/>
          <w:sz w:val="28"/>
          <w:szCs w:val="28"/>
        </w:rPr>
        <w:lastRenderedPageBreak/>
        <w:t>分为6</w:t>
      </w:r>
      <w:r w:rsidR="009E636D">
        <w:rPr>
          <w:rFonts w:asciiTheme="minorEastAsia" w:hAnsiTheme="minorEastAsia" w:hint="eastAsia"/>
          <w:sz w:val="28"/>
          <w:szCs w:val="28"/>
        </w:rPr>
        <w:t>；</w:t>
      </w:r>
      <w:r w:rsidR="008F251E">
        <w:rPr>
          <w:rFonts w:asciiTheme="minorEastAsia" w:hAnsiTheme="minorEastAsia" w:hint="eastAsia"/>
          <w:sz w:val="28"/>
          <w:szCs w:val="28"/>
        </w:rPr>
        <w:t>学生可修读某一类别课程或者</w:t>
      </w:r>
      <w:r w:rsidR="009E636D">
        <w:rPr>
          <w:rFonts w:asciiTheme="minorEastAsia" w:hAnsiTheme="minorEastAsia" w:hint="eastAsia"/>
          <w:sz w:val="28"/>
          <w:szCs w:val="28"/>
        </w:rPr>
        <w:t>多个</w:t>
      </w:r>
      <w:r w:rsidR="008F251E">
        <w:rPr>
          <w:rFonts w:asciiTheme="minorEastAsia" w:hAnsiTheme="minorEastAsia" w:hint="eastAsia"/>
          <w:sz w:val="28"/>
          <w:szCs w:val="28"/>
        </w:rPr>
        <w:t>类别课程，只要修读的学</w:t>
      </w:r>
      <w:r w:rsidR="00E04E81">
        <w:rPr>
          <w:rFonts w:asciiTheme="minorEastAsia" w:hAnsiTheme="minorEastAsia"/>
          <w:noProof/>
          <w:sz w:val="28"/>
          <w:szCs w:val="28"/>
        </w:rPr>
        <w:drawing>
          <wp:anchor distT="0" distB="0" distL="114300" distR="114300" simplePos="0" relativeHeight="251690496" behindDoc="0" locked="0" layoutInCell="1" allowOverlap="1" wp14:anchorId="6A3FEECD" wp14:editId="7E24B215">
            <wp:simplePos x="0" y="0"/>
            <wp:positionH relativeFrom="margin">
              <wp:posOffset>56515</wp:posOffset>
            </wp:positionH>
            <wp:positionV relativeFrom="margin">
              <wp:posOffset>743585</wp:posOffset>
            </wp:positionV>
            <wp:extent cx="5186045" cy="1094740"/>
            <wp:effectExtent l="0" t="0" r="0" b="0"/>
            <wp:wrapSquare wrapText="bothSides"/>
            <wp:docPr id="37" name="图片 37" descr="C:\Users\LIXIN\Documents\WeChat Files\wxid_7ddgxg04eit312\FileStorage\Temp\1687252558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XIN\Documents\WeChat Files\wxid_7ddgxg04eit312\FileStorage\Temp\168725255854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604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1E">
        <w:rPr>
          <w:rFonts w:asciiTheme="minorEastAsia" w:hAnsiTheme="minorEastAsia" w:hint="eastAsia"/>
          <w:sz w:val="28"/>
          <w:szCs w:val="28"/>
        </w:rPr>
        <w:t>分之和</w:t>
      </w:r>
      <w:r w:rsidR="009E636D">
        <w:rPr>
          <w:rFonts w:asciiTheme="minorEastAsia" w:hAnsiTheme="minorEastAsia" w:hint="eastAsia"/>
          <w:sz w:val="28"/>
          <w:szCs w:val="28"/>
        </w:rPr>
        <w:t>满足6学分要求即可。</w:t>
      </w:r>
    </w:p>
    <w:p w14:paraId="6593F8EF" w14:textId="490F4BCA" w:rsidR="000D578A" w:rsidRDefault="008F251E" w:rsidP="00E04E81">
      <w:pPr>
        <w:spacing w:line="560" w:lineRule="exact"/>
        <w:ind w:firstLineChars="202" w:firstLine="566"/>
        <w:rPr>
          <w:rFonts w:asciiTheme="minorEastAsia" w:hAnsiTheme="minorEastAsia"/>
          <w:b/>
          <w:color w:val="FF0000"/>
          <w:sz w:val="28"/>
          <w:szCs w:val="28"/>
        </w:rPr>
      </w:pPr>
      <w:r>
        <w:rPr>
          <w:rFonts w:asciiTheme="minorEastAsia" w:hAnsiTheme="minorEastAsia" w:hint="eastAsia"/>
          <w:sz w:val="28"/>
          <w:szCs w:val="28"/>
        </w:rPr>
        <w:t>“已获学分”表示该子模块已经取得的学分。当前显示为7，与“计划应修学分”相等，说明学生该子模块学分已经修满，并且每个类别要求的学分也已经修满，不需要再选课了。</w:t>
      </w:r>
      <w:r>
        <w:rPr>
          <w:rFonts w:asciiTheme="minorEastAsia" w:hAnsiTheme="minorEastAsia" w:hint="eastAsia"/>
          <w:b/>
          <w:sz w:val="28"/>
          <w:szCs w:val="28"/>
        </w:rPr>
        <w:t>在读课程的学分不计算在“已获学分”内。</w:t>
      </w:r>
    </w:p>
    <w:p w14:paraId="78C1E0DB" w14:textId="37B321BB" w:rsidR="0042399A" w:rsidRDefault="008F251E" w:rsidP="00E04E81">
      <w:pPr>
        <w:spacing w:line="560" w:lineRule="exact"/>
        <w:ind w:firstLineChars="201" w:firstLine="565"/>
        <w:rPr>
          <w:rFonts w:asciiTheme="minorEastAsia" w:hAnsiTheme="minorEastAsia"/>
          <w:b/>
          <w:sz w:val="28"/>
          <w:szCs w:val="28"/>
        </w:rPr>
      </w:pPr>
      <w:r>
        <w:rPr>
          <w:rFonts w:asciiTheme="minorEastAsia" w:hAnsiTheme="minorEastAsia" w:hint="eastAsia"/>
          <w:b/>
          <w:sz w:val="28"/>
          <w:szCs w:val="28"/>
        </w:rPr>
        <w:t>“已选学分”表示当前选课学期课表中已经选定课程的学分之</w:t>
      </w:r>
      <w:proofErr w:type="gramStart"/>
      <w:r>
        <w:rPr>
          <w:rFonts w:asciiTheme="minorEastAsia" w:hAnsiTheme="minorEastAsia" w:hint="eastAsia"/>
          <w:b/>
          <w:sz w:val="28"/>
          <w:szCs w:val="28"/>
        </w:rPr>
        <w:t>和</w:t>
      </w:r>
      <w:proofErr w:type="gramEnd"/>
      <w:r>
        <w:rPr>
          <w:rFonts w:asciiTheme="minorEastAsia" w:hAnsiTheme="minorEastAsia" w:hint="eastAsia"/>
          <w:b/>
          <w:sz w:val="28"/>
          <w:szCs w:val="28"/>
        </w:rPr>
        <w:t>。该数据是动态变化的。</w:t>
      </w:r>
    </w:p>
    <w:p w14:paraId="40DC3150" w14:textId="76E4AF61" w:rsidR="000D578A" w:rsidRDefault="008F251E" w:rsidP="00E04E81">
      <w:pPr>
        <w:spacing w:line="560" w:lineRule="exact"/>
        <w:ind w:firstLineChars="201" w:firstLine="565"/>
        <w:rPr>
          <w:rFonts w:asciiTheme="minorEastAsia" w:hAnsiTheme="minorEastAsia"/>
          <w:b/>
          <w:sz w:val="28"/>
          <w:szCs w:val="28"/>
        </w:rPr>
      </w:pPr>
      <w:r>
        <w:rPr>
          <w:rFonts w:asciiTheme="minorEastAsia" w:hAnsiTheme="minorEastAsia" w:hint="eastAsia"/>
          <w:b/>
          <w:sz w:val="28"/>
          <w:szCs w:val="28"/>
        </w:rPr>
        <w:t>学生在选课时，务必查看“培养计划”部分</w:t>
      </w:r>
      <w:r w:rsidR="00790D40">
        <w:rPr>
          <w:rFonts w:asciiTheme="minorEastAsia" w:hAnsiTheme="minorEastAsia" w:hint="eastAsia"/>
          <w:b/>
          <w:sz w:val="28"/>
          <w:szCs w:val="28"/>
        </w:rPr>
        <w:t>的</w:t>
      </w:r>
      <w:r>
        <w:rPr>
          <w:rFonts w:asciiTheme="minorEastAsia" w:hAnsiTheme="minorEastAsia" w:hint="eastAsia"/>
          <w:b/>
          <w:sz w:val="28"/>
          <w:szCs w:val="28"/>
        </w:rPr>
        <w:t>学分信息，按学分要求进行选课。</w:t>
      </w:r>
    </w:p>
    <w:p w14:paraId="5A5C985C" w14:textId="45E0FAAA" w:rsidR="000D578A" w:rsidRDefault="008F251E">
      <w:pPr>
        <w:spacing w:line="560" w:lineRule="exact"/>
        <w:ind w:firstLineChars="150" w:firstLine="420"/>
        <w:rPr>
          <w:rFonts w:asciiTheme="minorEastAsia" w:hAnsiTheme="minorEastAsia"/>
          <w:sz w:val="28"/>
          <w:szCs w:val="28"/>
        </w:rPr>
      </w:pPr>
      <w:r>
        <w:rPr>
          <w:rFonts w:asciiTheme="minorEastAsia" w:hAnsiTheme="minorEastAsia" w:hint="eastAsia"/>
          <w:sz w:val="28"/>
          <w:szCs w:val="28"/>
        </w:rPr>
        <w:t>（2）选课时间表</w:t>
      </w:r>
    </w:p>
    <w:p w14:paraId="2D4DFA82" w14:textId="32CC3F49" w:rsidR="000D578A" w:rsidRDefault="008F251E" w:rsidP="00E04E81">
      <w:pPr>
        <w:spacing w:line="560" w:lineRule="exact"/>
        <w:ind w:firstLineChars="200" w:firstLine="560"/>
      </w:pPr>
      <w:r>
        <w:rPr>
          <w:rFonts w:asciiTheme="minorEastAsia" w:hAnsiTheme="minorEastAsia" w:hint="eastAsia"/>
          <w:sz w:val="28"/>
          <w:szCs w:val="28"/>
        </w:rPr>
        <w:t>该部分显示了当前已经选定的课程及课程的时间安排。</w:t>
      </w:r>
      <w:r w:rsidR="003A36C3">
        <w:rPr>
          <w:rFonts w:asciiTheme="minorEastAsia" w:hAnsiTheme="minorEastAsia" w:hint="eastAsia"/>
          <w:sz w:val="28"/>
          <w:szCs w:val="28"/>
        </w:rPr>
        <w:t>如上图</w:t>
      </w:r>
      <w:r>
        <w:rPr>
          <w:rFonts w:asciiTheme="minorEastAsia" w:hAnsiTheme="minorEastAsia" w:hint="eastAsia"/>
          <w:sz w:val="28"/>
          <w:szCs w:val="28"/>
        </w:rPr>
        <w:t>点击</w:t>
      </w:r>
      <w:r w:rsidR="008E4A03">
        <w:rPr>
          <w:rFonts w:asciiTheme="minorEastAsia" w:hAnsiTheme="minorEastAsia" w:hint="eastAsia"/>
          <w:sz w:val="28"/>
          <w:szCs w:val="28"/>
        </w:rPr>
        <w:t>显示数字的</w:t>
      </w:r>
      <w:r>
        <w:rPr>
          <w:rFonts w:asciiTheme="minorEastAsia" w:hAnsiTheme="minorEastAsia" w:hint="eastAsia"/>
          <w:sz w:val="28"/>
          <w:szCs w:val="28"/>
        </w:rPr>
        <w:t>时间方格，会弹出可选课程目录，点击“选课”按键，进行选课。</w:t>
      </w:r>
      <w:r w:rsidR="009A4063">
        <w:rPr>
          <w:rFonts w:asciiTheme="minorEastAsia" w:hAnsiTheme="minorEastAsia" w:hint="eastAsia"/>
          <w:sz w:val="28"/>
          <w:szCs w:val="28"/>
        </w:rPr>
        <w:t>数字表示当前时间段可选的课程门数。</w:t>
      </w:r>
      <w:r>
        <w:rPr>
          <w:rFonts w:asciiTheme="minorEastAsia" w:hAnsiTheme="minorEastAsia" w:hint="eastAsia"/>
          <w:sz w:val="28"/>
          <w:szCs w:val="28"/>
        </w:rPr>
        <w:t>学生也可以点击“培养计划”部分中不同课程类别条目，“选课时间表”部分和“可选课程”部分会同步显示可选课程信息，“选课时间表”部分显示了可选课程时间安排，“可选课程”部分显示可选课程目录</w:t>
      </w:r>
      <w:r>
        <w:rPr>
          <w:rFonts w:hint="eastAsia"/>
        </w:rPr>
        <w:t>。</w:t>
      </w:r>
    </w:p>
    <w:p w14:paraId="23901516" w14:textId="77777777" w:rsidR="000D578A" w:rsidRDefault="008F251E" w:rsidP="008E4A03">
      <w:pPr>
        <w:spacing w:line="560" w:lineRule="exact"/>
        <w:ind w:firstLineChars="152" w:firstLine="426"/>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sz w:val="28"/>
          <w:szCs w:val="28"/>
        </w:rPr>
        <w:t>3</w:t>
      </w:r>
      <w:r>
        <w:rPr>
          <w:rFonts w:asciiTheme="minorEastAsia" w:hAnsiTheme="minorEastAsia" w:hint="eastAsia"/>
          <w:sz w:val="28"/>
          <w:szCs w:val="28"/>
        </w:rPr>
        <w:t>）课程列表</w:t>
      </w:r>
    </w:p>
    <w:p w14:paraId="6985A7E2" w14:textId="4A623FA8" w:rsidR="008E4A03" w:rsidRDefault="008F251E" w:rsidP="00E04E81">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学生如需选课，点击“可选课程”选项，进入可选课程列表。点击右边栏的“选课”按键进行选课。</w:t>
      </w:r>
    </w:p>
    <w:p w14:paraId="47868076" w14:textId="71429448" w:rsidR="0050245F" w:rsidRDefault="00E04E81" w:rsidP="00E04E81">
      <w:pPr>
        <w:spacing w:line="560" w:lineRule="exact"/>
        <w:ind w:firstLineChars="200" w:firstLine="560"/>
        <w:rPr>
          <w:rFonts w:asciiTheme="minorEastAsia" w:hAnsiTheme="minorEastAsia"/>
          <w:sz w:val="28"/>
          <w:szCs w:val="28"/>
        </w:rPr>
      </w:pPr>
      <w:r>
        <w:rPr>
          <w:rFonts w:asciiTheme="minorEastAsia" w:hAnsiTheme="minorEastAsia"/>
          <w:noProof/>
          <w:sz w:val="28"/>
          <w:szCs w:val="28"/>
        </w:rPr>
        <w:lastRenderedPageBreak/>
        <w:drawing>
          <wp:anchor distT="0" distB="0" distL="114300" distR="114300" simplePos="0" relativeHeight="251696640" behindDoc="1" locked="0" layoutInCell="1" allowOverlap="1" wp14:anchorId="18534D61" wp14:editId="7AFA7487">
            <wp:simplePos x="0" y="0"/>
            <wp:positionH relativeFrom="column">
              <wp:posOffset>94615</wp:posOffset>
            </wp:positionH>
            <wp:positionV relativeFrom="paragraph">
              <wp:posOffset>13970</wp:posOffset>
            </wp:positionV>
            <wp:extent cx="5274310" cy="2555875"/>
            <wp:effectExtent l="0" t="0" r="2540" b="0"/>
            <wp:wrapTight wrapText="bothSides">
              <wp:wrapPolygon edited="0">
                <wp:start x="0" y="0"/>
                <wp:lineTo x="0" y="21412"/>
                <wp:lineTo x="21532" y="21412"/>
                <wp:lineTo x="21532" y="0"/>
                <wp:lineTo x="0" y="0"/>
              </wp:wrapPolygon>
            </wp:wrapTight>
            <wp:docPr id="35" name="图片 35" descr="C:\Users\LIXIN\Documents\WeChat Files\wxid_7ddgxg04eit312\FileStorage\Temp\168811840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XIN\Documents\WeChat Files\wxid_7ddgxg04eit312\FileStorage\Temp\168811840897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1E">
        <w:rPr>
          <w:rFonts w:asciiTheme="minorEastAsia" w:hAnsiTheme="minorEastAsia" w:hint="eastAsia"/>
          <w:sz w:val="28"/>
          <w:szCs w:val="28"/>
        </w:rPr>
        <w:t>学生如</w:t>
      </w:r>
      <w:proofErr w:type="gramStart"/>
      <w:r w:rsidR="008F251E">
        <w:rPr>
          <w:rFonts w:asciiTheme="minorEastAsia" w:hAnsiTheme="minorEastAsia" w:hint="eastAsia"/>
          <w:sz w:val="28"/>
          <w:szCs w:val="28"/>
        </w:rPr>
        <w:t>需退课</w:t>
      </w:r>
      <w:proofErr w:type="gramEnd"/>
      <w:r w:rsidR="008F251E">
        <w:rPr>
          <w:rFonts w:asciiTheme="minorEastAsia" w:hAnsiTheme="minorEastAsia" w:hint="eastAsia"/>
          <w:sz w:val="28"/>
          <w:szCs w:val="28"/>
        </w:rPr>
        <w:t>，点击“已选课程”选项，进入已选课程列表，点击右边栏的“退课”按键进行退课。</w:t>
      </w:r>
    </w:p>
    <w:p w14:paraId="0DFB1646" w14:textId="0F5E4E9E" w:rsidR="000D578A" w:rsidRDefault="00E04E81" w:rsidP="00E04E81">
      <w:pPr>
        <w:spacing w:line="560" w:lineRule="exact"/>
        <w:ind w:firstLineChars="202" w:firstLine="424"/>
        <w:rPr>
          <w:rFonts w:asciiTheme="minorEastAsia" w:hAnsiTheme="minorEastAsia"/>
          <w:sz w:val="28"/>
          <w:szCs w:val="28"/>
        </w:rPr>
      </w:pPr>
      <w:r>
        <w:rPr>
          <w:noProof/>
        </w:rPr>
        <w:drawing>
          <wp:anchor distT="0" distB="0" distL="114300" distR="114300" simplePos="0" relativeHeight="251655680" behindDoc="0" locked="0" layoutInCell="1" allowOverlap="1" wp14:anchorId="5B22E955" wp14:editId="75555DD2">
            <wp:simplePos x="0" y="0"/>
            <wp:positionH relativeFrom="margin">
              <wp:posOffset>187325</wp:posOffset>
            </wp:positionH>
            <wp:positionV relativeFrom="margin">
              <wp:posOffset>3576955</wp:posOffset>
            </wp:positionV>
            <wp:extent cx="5210810" cy="779145"/>
            <wp:effectExtent l="0" t="0" r="8890" b="190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0810" cy="779145"/>
                    </a:xfrm>
                    <a:prstGeom prst="rect">
                      <a:avLst/>
                    </a:prstGeom>
                  </pic:spPr>
                </pic:pic>
              </a:graphicData>
            </a:graphic>
            <wp14:sizeRelH relativeFrom="margin">
              <wp14:pctWidth>0</wp14:pctWidth>
            </wp14:sizeRelH>
          </wp:anchor>
        </w:drawing>
      </w:r>
      <w:r w:rsidR="008F251E">
        <w:rPr>
          <w:rFonts w:asciiTheme="minorEastAsia" w:hAnsiTheme="minorEastAsia" w:hint="eastAsia"/>
          <w:sz w:val="28"/>
          <w:szCs w:val="28"/>
        </w:rPr>
        <w:t>学生如有课程需要</w:t>
      </w:r>
      <w:r w:rsidR="008F2289">
        <w:rPr>
          <w:rFonts w:asciiTheme="minorEastAsia" w:hAnsiTheme="minorEastAsia" w:hint="eastAsia"/>
          <w:sz w:val="28"/>
          <w:szCs w:val="28"/>
        </w:rPr>
        <w:t>重新学习</w:t>
      </w:r>
      <w:r w:rsidR="008F251E">
        <w:rPr>
          <w:rFonts w:asciiTheme="minorEastAsia" w:hAnsiTheme="minorEastAsia" w:hint="eastAsia"/>
          <w:sz w:val="28"/>
          <w:szCs w:val="28"/>
        </w:rPr>
        <w:t>，点击“已修课程”选项，进入已修课程列表页面。在图中点击</w:t>
      </w:r>
      <w:r w:rsidR="00456349">
        <w:rPr>
          <w:rFonts w:asciiTheme="minorEastAsia" w:hAnsiTheme="minorEastAsia" w:hint="eastAsia"/>
          <w:sz w:val="28"/>
          <w:szCs w:val="28"/>
        </w:rPr>
        <w:t>相应</w:t>
      </w:r>
      <w:r w:rsidR="008F251E">
        <w:rPr>
          <w:rFonts w:asciiTheme="minorEastAsia" w:hAnsiTheme="minorEastAsia" w:hint="eastAsia"/>
          <w:sz w:val="28"/>
          <w:szCs w:val="28"/>
        </w:rPr>
        <w:t>课程后面的“查询”按键，进入可选课程界面，点击“选课”按键，进行选课。</w:t>
      </w:r>
    </w:p>
    <w:p w14:paraId="74922204" w14:textId="67646015" w:rsidR="000D578A" w:rsidRDefault="00E04E81" w:rsidP="00E04E81">
      <w:pPr>
        <w:spacing w:line="560" w:lineRule="exact"/>
        <w:ind w:firstLineChars="200" w:firstLine="560"/>
        <w:rPr>
          <w:rFonts w:asciiTheme="minorEastAsia" w:hAnsiTheme="minorEastAsia"/>
          <w:sz w:val="28"/>
          <w:szCs w:val="28"/>
        </w:rPr>
      </w:pPr>
      <w:r w:rsidRPr="00FE2334">
        <w:rPr>
          <w:rFonts w:asciiTheme="minorEastAsia" w:hAnsiTheme="minorEastAsia"/>
          <w:noProof/>
          <w:sz w:val="28"/>
          <w:szCs w:val="28"/>
        </w:rPr>
        <w:drawing>
          <wp:anchor distT="0" distB="0" distL="114300" distR="114300" simplePos="0" relativeHeight="251643392" behindDoc="0" locked="0" layoutInCell="1" allowOverlap="1" wp14:anchorId="71187D26" wp14:editId="10C6F4C0">
            <wp:simplePos x="0" y="0"/>
            <wp:positionH relativeFrom="margin">
              <wp:posOffset>106045</wp:posOffset>
            </wp:positionH>
            <wp:positionV relativeFrom="margin">
              <wp:posOffset>5449570</wp:posOffset>
            </wp:positionV>
            <wp:extent cx="5264785" cy="1286510"/>
            <wp:effectExtent l="0" t="0" r="0" b="8890"/>
            <wp:wrapSquare wrapText="bothSides"/>
            <wp:docPr id="303" name="图片 303" descr="C:\Users\LIXIN\Documents\WeChat Files\wxid_7ddgxg04eit312\FileStorage\Temp\168620386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C:\Users\LIXIN\Documents\WeChat Files\wxid_7ddgxg04eit312\FileStorage\Temp\168620386033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9622"/>
                    <a:stretch/>
                  </pic:blipFill>
                  <pic:spPr bwMode="auto">
                    <a:xfrm>
                      <a:off x="0" y="0"/>
                      <a:ext cx="5264785" cy="12865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F251E">
        <w:rPr>
          <w:rFonts w:asciiTheme="minorEastAsia" w:hAnsiTheme="minorEastAsia" w:hint="eastAsia"/>
          <w:sz w:val="28"/>
          <w:szCs w:val="28"/>
        </w:rPr>
        <w:t>6</w:t>
      </w:r>
      <w:r w:rsidR="008F251E">
        <w:rPr>
          <w:rFonts w:asciiTheme="minorEastAsia" w:hAnsiTheme="minorEastAsia"/>
          <w:sz w:val="28"/>
          <w:szCs w:val="28"/>
        </w:rPr>
        <w:t>.</w:t>
      </w:r>
      <w:r w:rsidR="008F251E">
        <w:rPr>
          <w:rFonts w:asciiTheme="minorEastAsia" w:hAnsiTheme="minorEastAsia" w:hint="eastAsia"/>
          <w:sz w:val="28"/>
          <w:szCs w:val="28"/>
        </w:rPr>
        <w:t>查看个人课表</w:t>
      </w:r>
    </w:p>
    <w:p w14:paraId="252FE233" w14:textId="3087DE35" w:rsidR="000D578A" w:rsidRDefault="008F251E" w:rsidP="00E04E81">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学生在选课之后，务必查看个人课表</w:t>
      </w:r>
      <w:r w:rsidR="001725AD">
        <w:rPr>
          <w:rFonts w:asciiTheme="minorEastAsia" w:hAnsiTheme="minorEastAsia" w:hint="eastAsia"/>
          <w:sz w:val="28"/>
          <w:szCs w:val="28"/>
        </w:rPr>
        <w:t>，检查是否存在</w:t>
      </w:r>
      <w:r w:rsidR="00FC6C8E">
        <w:rPr>
          <w:rFonts w:asciiTheme="minorEastAsia" w:hAnsiTheme="minorEastAsia" w:hint="eastAsia"/>
          <w:sz w:val="28"/>
          <w:szCs w:val="28"/>
        </w:rPr>
        <w:t>多选、</w:t>
      </w:r>
      <w:r w:rsidR="000F3245">
        <w:rPr>
          <w:rFonts w:asciiTheme="minorEastAsia" w:hAnsiTheme="minorEastAsia" w:hint="eastAsia"/>
          <w:sz w:val="28"/>
          <w:szCs w:val="28"/>
        </w:rPr>
        <w:t>错</w:t>
      </w:r>
      <w:r w:rsidR="001725AD">
        <w:rPr>
          <w:rFonts w:asciiTheme="minorEastAsia" w:hAnsiTheme="minorEastAsia" w:hint="eastAsia"/>
          <w:sz w:val="28"/>
          <w:szCs w:val="28"/>
        </w:rPr>
        <w:t>选、漏选</w:t>
      </w:r>
      <w:r>
        <w:rPr>
          <w:rFonts w:asciiTheme="minorEastAsia" w:hAnsiTheme="minorEastAsia" w:hint="eastAsia"/>
          <w:sz w:val="28"/>
          <w:szCs w:val="28"/>
        </w:rPr>
        <w:t>。</w:t>
      </w:r>
    </w:p>
    <w:p w14:paraId="390583FD" w14:textId="01365289" w:rsidR="000D578A" w:rsidRDefault="008F251E" w:rsidP="00E04E81">
      <w:pPr>
        <w:spacing w:line="560" w:lineRule="exact"/>
        <w:ind w:firstLineChars="270" w:firstLine="759"/>
        <w:rPr>
          <w:rFonts w:asciiTheme="minorEastAsia" w:hAnsiTheme="minorEastAsia"/>
          <w:sz w:val="28"/>
          <w:szCs w:val="28"/>
        </w:rPr>
      </w:pPr>
      <w:proofErr w:type="gramStart"/>
      <w:r>
        <w:rPr>
          <w:rFonts w:asciiTheme="minorEastAsia" w:hAnsiTheme="minorEastAsia" w:hint="eastAsia"/>
          <w:b/>
          <w:sz w:val="28"/>
          <w:szCs w:val="28"/>
        </w:rPr>
        <w:t>请重点</w:t>
      </w:r>
      <w:proofErr w:type="gramEnd"/>
      <w:r>
        <w:rPr>
          <w:rFonts w:asciiTheme="minorEastAsia" w:hAnsiTheme="minorEastAsia" w:hint="eastAsia"/>
          <w:b/>
          <w:sz w:val="28"/>
          <w:szCs w:val="28"/>
        </w:rPr>
        <w:t>关注个人课表</w:t>
      </w:r>
      <w:r w:rsidR="000F3245">
        <w:rPr>
          <w:rFonts w:asciiTheme="minorEastAsia" w:hAnsiTheme="minorEastAsia" w:hint="eastAsia"/>
          <w:b/>
          <w:sz w:val="28"/>
          <w:szCs w:val="28"/>
        </w:rPr>
        <w:t>中课程列表的</w:t>
      </w:r>
      <w:r>
        <w:rPr>
          <w:rFonts w:asciiTheme="minorEastAsia" w:hAnsiTheme="minorEastAsia" w:hint="eastAsia"/>
          <w:b/>
          <w:sz w:val="28"/>
          <w:szCs w:val="28"/>
        </w:rPr>
        <w:t>“修读类别”等信息</w:t>
      </w:r>
      <w:r>
        <w:rPr>
          <w:rFonts w:asciiTheme="minorEastAsia" w:hAnsiTheme="minorEastAsia" w:hint="eastAsia"/>
          <w:sz w:val="28"/>
          <w:szCs w:val="28"/>
        </w:rPr>
        <w:t>。修读类别</w:t>
      </w:r>
      <w:r w:rsidR="000F3245">
        <w:rPr>
          <w:rFonts w:asciiTheme="minorEastAsia" w:hAnsiTheme="minorEastAsia" w:hint="eastAsia"/>
          <w:sz w:val="28"/>
          <w:szCs w:val="28"/>
        </w:rPr>
        <w:t>包括</w:t>
      </w:r>
      <w:r>
        <w:rPr>
          <w:rFonts w:asciiTheme="minorEastAsia" w:hAnsiTheme="minorEastAsia" w:hint="eastAsia"/>
          <w:sz w:val="28"/>
          <w:szCs w:val="28"/>
        </w:rPr>
        <w:t>“正常”、“重修”和“重修</w:t>
      </w:r>
      <w:r>
        <w:rPr>
          <w:rFonts w:asciiTheme="minorEastAsia" w:hAnsiTheme="minorEastAsia" w:hint="eastAsia"/>
          <w:sz w:val="28"/>
          <w:szCs w:val="28"/>
          <w:vertAlign w:val="superscript"/>
        </w:rPr>
        <w:t>免听</w:t>
      </w:r>
      <w:r>
        <w:rPr>
          <w:rFonts w:asciiTheme="minorEastAsia" w:hAnsiTheme="minorEastAsia" w:hint="eastAsia"/>
          <w:sz w:val="28"/>
          <w:szCs w:val="28"/>
        </w:rPr>
        <w:t>”等。</w:t>
      </w:r>
      <w:r>
        <w:rPr>
          <w:rFonts w:asciiTheme="minorEastAsia" w:hAnsiTheme="minorEastAsia" w:hint="eastAsia"/>
          <w:b/>
          <w:sz w:val="28"/>
          <w:szCs w:val="28"/>
        </w:rPr>
        <w:t>如果是 “重修</w:t>
      </w:r>
      <w:r>
        <w:rPr>
          <w:rFonts w:asciiTheme="minorEastAsia" w:hAnsiTheme="minorEastAsia" w:hint="eastAsia"/>
          <w:b/>
          <w:sz w:val="28"/>
          <w:szCs w:val="28"/>
          <w:vertAlign w:val="superscript"/>
        </w:rPr>
        <w:t>免听</w:t>
      </w:r>
      <w:r>
        <w:rPr>
          <w:rFonts w:asciiTheme="minorEastAsia" w:hAnsiTheme="minorEastAsia" w:hint="eastAsia"/>
          <w:b/>
          <w:sz w:val="28"/>
          <w:szCs w:val="28"/>
        </w:rPr>
        <w:t>”，务</w:t>
      </w:r>
      <w:r>
        <w:rPr>
          <w:rFonts w:asciiTheme="minorEastAsia" w:hAnsiTheme="minorEastAsia" w:hint="eastAsia"/>
          <w:b/>
          <w:sz w:val="28"/>
          <w:szCs w:val="28"/>
        </w:rPr>
        <w:lastRenderedPageBreak/>
        <w:t>必确定已选课程的考核方式是“考试”；如果课程的考核方式是“考查”，就需要退课，再重新选时间不冲突的课程。</w:t>
      </w:r>
      <w:r>
        <w:rPr>
          <w:rFonts w:asciiTheme="minorEastAsia" w:hAnsiTheme="minorEastAsia" w:hint="eastAsia"/>
          <w:sz w:val="28"/>
          <w:szCs w:val="28"/>
        </w:rPr>
        <w:t>学生可在课程信息网或网络教学平台查看课程的考核方式等信息。</w:t>
      </w:r>
    </w:p>
    <w:p w14:paraId="23A54300" w14:textId="1C08F477" w:rsidR="000D578A" w:rsidRDefault="00E04E81">
      <w:pPr>
        <w:spacing w:line="560" w:lineRule="exact"/>
        <w:rPr>
          <w:rFonts w:asciiTheme="minorEastAsia" w:hAnsiTheme="minorEastAsia"/>
          <w:sz w:val="28"/>
          <w:szCs w:val="28"/>
        </w:rPr>
      </w:pPr>
      <w:r>
        <w:rPr>
          <w:rFonts w:asciiTheme="minorEastAsia" w:hAnsiTheme="minorEastAsia"/>
          <w:noProof/>
          <w:szCs w:val="21"/>
        </w:rPr>
        <w:drawing>
          <wp:anchor distT="0" distB="0" distL="114300" distR="114300" simplePos="0" relativeHeight="251671040" behindDoc="0" locked="0" layoutInCell="1" allowOverlap="1" wp14:anchorId="6F5BC304" wp14:editId="6229A072">
            <wp:simplePos x="0" y="0"/>
            <wp:positionH relativeFrom="margin">
              <wp:posOffset>26670</wp:posOffset>
            </wp:positionH>
            <wp:positionV relativeFrom="margin">
              <wp:posOffset>34290</wp:posOffset>
            </wp:positionV>
            <wp:extent cx="5270500" cy="3196590"/>
            <wp:effectExtent l="0" t="0" r="6350" b="3810"/>
            <wp:wrapSquare wrapText="bothSides"/>
            <wp:docPr id="310" name="图片 310" descr="C:\Users\LIXIN\Documents\WeChat Files\wxid_7ddgxg04eit312\FileStorage\Temp\1686205300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C:\Users\LIXIN\Documents\WeChat Files\wxid_7ddgxg04eit312\FileStorage\Temp\168620530064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0500" cy="3196590"/>
                    </a:xfrm>
                    <a:prstGeom prst="rect">
                      <a:avLst/>
                    </a:prstGeom>
                    <a:noFill/>
                    <a:ln>
                      <a:noFill/>
                    </a:ln>
                  </pic:spPr>
                </pic:pic>
              </a:graphicData>
            </a:graphic>
            <wp14:sizeRelV relativeFrom="margin">
              <wp14:pctHeight>0</wp14:pctHeight>
            </wp14:sizeRelV>
          </wp:anchor>
        </w:drawing>
      </w:r>
    </w:p>
    <w:p w14:paraId="1608126C" w14:textId="77777777" w:rsidR="000D578A" w:rsidRDefault="000D578A">
      <w:pPr>
        <w:spacing w:line="560" w:lineRule="exact"/>
        <w:rPr>
          <w:rFonts w:ascii="仿宋" w:eastAsia="仿宋" w:hAnsi="仿宋"/>
          <w:sz w:val="28"/>
          <w:szCs w:val="28"/>
        </w:rPr>
      </w:pPr>
    </w:p>
    <w:p w14:paraId="4EB76E48" w14:textId="63D41B44" w:rsidR="000D578A" w:rsidRDefault="000D578A">
      <w:pPr>
        <w:rPr>
          <w:sz w:val="28"/>
          <w:szCs w:val="28"/>
        </w:rPr>
      </w:pPr>
    </w:p>
    <w:p w14:paraId="6E0EB112" w14:textId="77777777" w:rsidR="000D578A" w:rsidRDefault="000D578A">
      <w:pPr>
        <w:rPr>
          <w:sz w:val="28"/>
          <w:szCs w:val="28"/>
        </w:rPr>
      </w:pPr>
    </w:p>
    <w:p w14:paraId="44ABF57A" w14:textId="77777777" w:rsidR="000D578A" w:rsidRDefault="000D578A">
      <w:pPr>
        <w:pStyle w:val="af3"/>
        <w:ind w:left="720" w:firstLineChars="0" w:firstLine="0"/>
        <w:rPr>
          <w:sz w:val="28"/>
          <w:szCs w:val="28"/>
          <w:highlight w:val="lightGray"/>
        </w:rPr>
      </w:pPr>
    </w:p>
    <w:p w14:paraId="13F51F91" w14:textId="77777777" w:rsidR="000D578A" w:rsidRDefault="000D578A">
      <w:pPr>
        <w:rPr>
          <w:rFonts w:asciiTheme="minorEastAsia" w:hAnsiTheme="minorEastAsia" w:cs="Arial"/>
          <w:sz w:val="28"/>
          <w:szCs w:val="28"/>
        </w:rPr>
      </w:pPr>
    </w:p>
    <w:sectPr w:rsidR="000D57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6D343" w14:textId="77777777" w:rsidR="005F64CD" w:rsidRDefault="005F64CD">
      <w:r>
        <w:separator/>
      </w:r>
    </w:p>
  </w:endnote>
  <w:endnote w:type="continuationSeparator" w:id="0">
    <w:p w14:paraId="5F344728" w14:textId="77777777" w:rsidR="005F64CD" w:rsidRDefault="005F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FF42B" w14:textId="77777777" w:rsidR="005F64CD" w:rsidRDefault="005F64CD">
      <w:r>
        <w:separator/>
      </w:r>
    </w:p>
  </w:footnote>
  <w:footnote w:type="continuationSeparator" w:id="0">
    <w:p w14:paraId="630302BA" w14:textId="77777777" w:rsidR="005F64CD" w:rsidRDefault="005F6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115C" w14:textId="77777777" w:rsidR="000D578A" w:rsidRDefault="000D578A" w:rsidP="00F709E0">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396"/>
    <w:multiLevelType w:val="multilevel"/>
    <w:tmpl w:val="FABA52E2"/>
    <w:lvl w:ilvl="0">
      <w:start w:val="2"/>
      <w:numFmt w:val="chineseCountingThousand"/>
      <w:lvlText w:val="%1、"/>
      <w:lvlJc w:val="left"/>
      <w:pPr>
        <w:ind w:left="1004" w:hanging="720"/>
      </w:pPr>
      <w:rPr>
        <w:rFonts w:hint="default"/>
      </w:rPr>
    </w:lvl>
    <w:lvl w:ilvl="1">
      <w:start w:val="1"/>
      <w:numFmt w:val="lowerLetter"/>
      <w:lvlText w:val="%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 w15:restartNumberingAfterBreak="0">
    <w:nsid w:val="104A20C1"/>
    <w:multiLevelType w:val="multilevel"/>
    <w:tmpl w:val="104A20C1"/>
    <w:lvl w:ilvl="0">
      <w:start w:val="1"/>
      <w:numFmt w:val="decimal"/>
      <w:lvlText w:val="%1."/>
      <w:lvlJc w:val="left"/>
      <w:pPr>
        <w:ind w:left="995" w:hanging="285"/>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 w15:restartNumberingAfterBreak="0">
    <w:nsid w:val="1978583D"/>
    <w:multiLevelType w:val="multilevel"/>
    <w:tmpl w:val="1978583D"/>
    <w:lvl w:ilvl="0">
      <w:start w:val="5"/>
      <w:numFmt w:val="japaneseCounting"/>
      <w:lvlText w:val="%1、"/>
      <w:lvlJc w:val="left"/>
      <w:pPr>
        <w:ind w:left="1271" w:hanging="720"/>
      </w:pPr>
      <w:rPr>
        <w:rFonts w:hint="default"/>
      </w:rPr>
    </w:lvl>
    <w:lvl w:ilvl="1">
      <w:start w:val="1"/>
      <w:numFmt w:val="lowerLetter"/>
      <w:lvlText w:val="%2)"/>
      <w:lvlJc w:val="left"/>
      <w:pPr>
        <w:ind w:left="1391" w:hanging="420"/>
      </w:pPr>
    </w:lvl>
    <w:lvl w:ilvl="2">
      <w:start w:val="1"/>
      <w:numFmt w:val="lowerRoman"/>
      <w:lvlText w:val="%3."/>
      <w:lvlJc w:val="right"/>
      <w:pPr>
        <w:ind w:left="1811" w:hanging="420"/>
      </w:pPr>
    </w:lvl>
    <w:lvl w:ilvl="3">
      <w:start w:val="1"/>
      <w:numFmt w:val="decimal"/>
      <w:lvlText w:val="%4."/>
      <w:lvlJc w:val="left"/>
      <w:pPr>
        <w:ind w:left="2231" w:hanging="420"/>
      </w:pPr>
    </w:lvl>
    <w:lvl w:ilvl="4">
      <w:start w:val="1"/>
      <w:numFmt w:val="lowerLetter"/>
      <w:lvlText w:val="%5)"/>
      <w:lvlJc w:val="left"/>
      <w:pPr>
        <w:ind w:left="2651" w:hanging="420"/>
      </w:pPr>
    </w:lvl>
    <w:lvl w:ilvl="5">
      <w:start w:val="1"/>
      <w:numFmt w:val="lowerRoman"/>
      <w:lvlText w:val="%6."/>
      <w:lvlJc w:val="right"/>
      <w:pPr>
        <w:ind w:left="3071" w:hanging="420"/>
      </w:pPr>
    </w:lvl>
    <w:lvl w:ilvl="6">
      <w:start w:val="1"/>
      <w:numFmt w:val="decimal"/>
      <w:lvlText w:val="%7."/>
      <w:lvlJc w:val="left"/>
      <w:pPr>
        <w:ind w:left="3491" w:hanging="420"/>
      </w:pPr>
    </w:lvl>
    <w:lvl w:ilvl="7">
      <w:start w:val="1"/>
      <w:numFmt w:val="lowerLetter"/>
      <w:lvlText w:val="%8)"/>
      <w:lvlJc w:val="left"/>
      <w:pPr>
        <w:ind w:left="3911" w:hanging="420"/>
      </w:pPr>
    </w:lvl>
    <w:lvl w:ilvl="8">
      <w:start w:val="1"/>
      <w:numFmt w:val="lowerRoman"/>
      <w:lvlText w:val="%9."/>
      <w:lvlJc w:val="right"/>
      <w:pPr>
        <w:ind w:left="4331" w:hanging="420"/>
      </w:pPr>
    </w:lvl>
  </w:abstractNum>
  <w:abstractNum w:abstractNumId="3" w15:restartNumberingAfterBreak="0">
    <w:nsid w:val="3A5210D0"/>
    <w:multiLevelType w:val="multilevel"/>
    <w:tmpl w:val="3A5210D0"/>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 w15:restartNumberingAfterBreak="0">
    <w:nsid w:val="3DAB13F4"/>
    <w:multiLevelType w:val="multilevel"/>
    <w:tmpl w:val="3DAB13F4"/>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4E170E1"/>
    <w:multiLevelType w:val="multilevel"/>
    <w:tmpl w:val="999A0E04"/>
    <w:lvl w:ilvl="0">
      <w:start w:val="1"/>
      <w:numFmt w:val="chineseCountingThousand"/>
      <w:lvlText w:val="%1、"/>
      <w:lvlJc w:val="left"/>
      <w:pPr>
        <w:ind w:left="1004" w:hanging="720"/>
      </w:pPr>
      <w:rPr>
        <w:rFonts w:hint="default"/>
      </w:rPr>
    </w:lvl>
    <w:lvl w:ilvl="1">
      <w:start w:val="1"/>
      <w:numFmt w:val="lowerLetter"/>
      <w:lvlText w:val="%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6" w15:restartNumberingAfterBreak="0">
    <w:nsid w:val="797BDBDD"/>
    <w:multiLevelType w:val="singleLevel"/>
    <w:tmpl w:val="797BDBDD"/>
    <w:lvl w:ilvl="0">
      <w:start w:val="1"/>
      <w:numFmt w:val="chineseCounting"/>
      <w:suff w:val="nothing"/>
      <w:lvlText w:val="（%1）"/>
      <w:lvlJc w:val="left"/>
      <w:rPr>
        <w:rFonts w:hint="eastAsia"/>
      </w:rPr>
    </w:lvl>
  </w:abstractNum>
  <w:abstractNum w:abstractNumId="7" w15:restartNumberingAfterBreak="0">
    <w:nsid w:val="7FB649A9"/>
    <w:multiLevelType w:val="hybridMultilevel"/>
    <w:tmpl w:val="348E77C6"/>
    <w:lvl w:ilvl="0" w:tplc="3BF0E55A">
      <w:start w:val="1"/>
      <w:numFmt w:val="chineseCountingThousand"/>
      <w:lvlText w:val="%1、"/>
      <w:lvlJc w:val="left"/>
      <w:pPr>
        <w:ind w:left="420" w:hanging="420"/>
      </w:pPr>
      <w:rPr>
        <w:rFonts w:hint="eastAsia"/>
        <w:b/>
        <w:i w:val="0"/>
        <w:w w:val="10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4"/>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WIwYzUxYzA4YjJlNTBjZjcxMmY4MGVlNjBiM2U5NjQifQ=="/>
  </w:docVars>
  <w:rsids>
    <w:rsidRoot w:val="006A52F6"/>
    <w:rsid w:val="000007B9"/>
    <w:rsid w:val="00001625"/>
    <w:rsid w:val="0000298F"/>
    <w:rsid w:val="00005DD9"/>
    <w:rsid w:val="0002128A"/>
    <w:rsid w:val="0002231F"/>
    <w:rsid w:val="0002581A"/>
    <w:rsid w:val="00027340"/>
    <w:rsid w:val="00041709"/>
    <w:rsid w:val="00042C28"/>
    <w:rsid w:val="00043DC6"/>
    <w:rsid w:val="000500D3"/>
    <w:rsid w:val="00055523"/>
    <w:rsid w:val="0008530D"/>
    <w:rsid w:val="00091473"/>
    <w:rsid w:val="0009551A"/>
    <w:rsid w:val="00097984"/>
    <w:rsid w:val="000A4174"/>
    <w:rsid w:val="000A5391"/>
    <w:rsid w:val="000B0D9D"/>
    <w:rsid w:val="000B1173"/>
    <w:rsid w:val="000B1374"/>
    <w:rsid w:val="000B3BFA"/>
    <w:rsid w:val="000B5BDA"/>
    <w:rsid w:val="000C1EF3"/>
    <w:rsid w:val="000C3CCA"/>
    <w:rsid w:val="000D578A"/>
    <w:rsid w:val="000D6DCE"/>
    <w:rsid w:val="000E1DE2"/>
    <w:rsid w:val="000E3613"/>
    <w:rsid w:val="000E58E8"/>
    <w:rsid w:val="000F3245"/>
    <w:rsid w:val="000F4C6F"/>
    <w:rsid w:val="001017DD"/>
    <w:rsid w:val="0010221C"/>
    <w:rsid w:val="001060CD"/>
    <w:rsid w:val="00110868"/>
    <w:rsid w:val="001127A9"/>
    <w:rsid w:val="001246B6"/>
    <w:rsid w:val="00124E49"/>
    <w:rsid w:val="00126DE2"/>
    <w:rsid w:val="00133562"/>
    <w:rsid w:val="00134DE0"/>
    <w:rsid w:val="00142DB6"/>
    <w:rsid w:val="001533EC"/>
    <w:rsid w:val="0015549C"/>
    <w:rsid w:val="0016037C"/>
    <w:rsid w:val="001646E9"/>
    <w:rsid w:val="00170F3C"/>
    <w:rsid w:val="001721AE"/>
    <w:rsid w:val="001725AD"/>
    <w:rsid w:val="0017561D"/>
    <w:rsid w:val="001809C3"/>
    <w:rsid w:val="00183E4B"/>
    <w:rsid w:val="00187657"/>
    <w:rsid w:val="00187C73"/>
    <w:rsid w:val="00192582"/>
    <w:rsid w:val="00194C7E"/>
    <w:rsid w:val="001A4140"/>
    <w:rsid w:val="001B0D01"/>
    <w:rsid w:val="001B2586"/>
    <w:rsid w:val="001B67A7"/>
    <w:rsid w:val="001C1E50"/>
    <w:rsid w:val="001C3E8E"/>
    <w:rsid w:val="001D7A0F"/>
    <w:rsid w:val="001E0683"/>
    <w:rsid w:val="001F1D29"/>
    <w:rsid w:val="00205656"/>
    <w:rsid w:val="0021218E"/>
    <w:rsid w:val="00212916"/>
    <w:rsid w:val="00214C5C"/>
    <w:rsid w:val="00227561"/>
    <w:rsid w:val="00243590"/>
    <w:rsid w:val="002469AB"/>
    <w:rsid w:val="00250B43"/>
    <w:rsid w:val="00255B8D"/>
    <w:rsid w:val="00257225"/>
    <w:rsid w:val="002609C3"/>
    <w:rsid w:val="002845BA"/>
    <w:rsid w:val="00285FA1"/>
    <w:rsid w:val="002A2537"/>
    <w:rsid w:val="002A7E39"/>
    <w:rsid w:val="002B5429"/>
    <w:rsid w:val="002B7B1C"/>
    <w:rsid w:val="002D6E29"/>
    <w:rsid w:val="002E186D"/>
    <w:rsid w:val="002E5BE9"/>
    <w:rsid w:val="002F4893"/>
    <w:rsid w:val="003115B6"/>
    <w:rsid w:val="003133C5"/>
    <w:rsid w:val="00317E50"/>
    <w:rsid w:val="00331120"/>
    <w:rsid w:val="003334FF"/>
    <w:rsid w:val="0034383B"/>
    <w:rsid w:val="00344C1F"/>
    <w:rsid w:val="0034639D"/>
    <w:rsid w:val="0035107F"/>
    <w:rsid w:val="0035126D"/>
    <w:rsid w:val="0035442E"/>
    <w:rsid w:val="003657F8"/>
    <w:rsid w:val="00366441"/>
    <w:rsid w:val="00373FA8"/>
    <w:rsid w:val="00374E93"/>
    <w:rsid w:val="0038105B"/>
    <w:rsid w:val="00392FCB"/>
    <w:rsid w:val="00393A64"/>
    <w:rsid w:val="003A32DB"/>
    <w:rsid w:val="003A36C3"/>
    <w:rsid w:val="003A5B89"/>
    <w:rsid w:val="003B002A"/>
    <w:rsid w:val="003B6A15"/>
    <w:rsid w:val="003C1A58"/>
    <w:rsid w:val="003D0811"/>
    <w:rsid w:val="003E01B3"/>
    <w:rsid w:val="003F0471"/>
    <w:rsid w:val="004053FB"/>
    <w:rsid w:val="00413C58"/>
    <w:rsid w:val="004141BD"/>
    <w:rsid w:val="0042399A"/>
    <w:rsid w:val="00441C33"/>
    <w:rsid w:val="00456349"/>
    <w:rsid w:val="004579E9"/>
    <w:rsid w:val="00475E97"/>
    <w:rsid w:val="004948A7"/>
    <w:rsid w:val="004A258B"/>
    <w:rsid w:val="004A348D"/>
    <w:rsid w:val="004A587D"/>
    <w:rsid w:val="004B2F7B"/>
    <w:rsid w:val="004B4C66"/>
    <w:rsid w:val="004D7DFF"/>
    <w:rsid w:val="004E18FF"/>
    <w:rsid w:val="004E60A8"/>
    <w:rsid w:val="004E6D25"/>
    <w:rsid w:val="004F5126"/>
    <w:rsid w:val="004F7C2C"/>
    <w:rsid w:val="00500D51"/>
    <w:rsid w:val="0050245F"/>
    <w:rsid w:val="00510592"/>
    <w:rsid w:val="00515038"/>
    <w:rsid w:val="00535CCD"/>
    <w:rsid w:val="00537972"/>
    <w:rsid w:val="00542DB9"/>
    <w:rsid w:val="00546136"/>
    <w:rsid w:val="0055265A"/>
    <w:rsid w:val="00563934"/>
    <w:rsid w:val="0057701B"/>
    <w:rsid w:val="00590431"/>
    <w:rsid w:val="005944F8"/>
    <w:rsid w:val="0059534D"/>
    <w:rsid w:val="00596D15"/>
    <w:rsid w:val="00597887"/>
    <w:rsid w:val="005A20C9"/>
    <w:rsid w:val="005B019A"/>
    <w:rsid w:val="005B2747"/>
    <w:rsid w:val="005B33D6"/>
    <w:rsid w:val="005C1186"/>
    <w:rsid w:val="005D59FF"/>
    <w:rsid w:val="005E58BE"/>
    <w:rsid w:val="005F64CD"/>
    <w:rsid w:val="00607147"/>
    <w:rsid w:val="006211E9"/>
    <w:rsid w:val="00626818"/>
    <w:rsid w:val="00636A6D"/>
    <w:rsid w:val="006375DA"/>
    <w:rsid w:val="00641D2A"/>
    <w:rsid w:val="00645C5E"/>
    <w:rsid w:val="006535F0"/>
    <w:rsid w:val="00654299"/>
    <w:rsid w:val="00686428"/>
    <w:rsid w:val="00686ABF"/>
    <w:rsid w:val="006910F5"/>
    <w:rsid w:val="006A52F6"/>
    <w:rsid w:val="006A5597"/>
    <w:rsid w:val="006B29F4"/>
    <w:rsid w:val="006B6390"/>
    <w:rsid w:val="006B7100"/>
    <w:rsid w:val="006C1457"/>
    <w:rsid w:val="006C55D1"/>
    <w:rsid w:val="006D2D92"/>
    <w:rsid w:val="006D747A"/>
    <w:rsid w:val="006E22DA"/>
    <w:rsid w:val="006F29F8"/>
    <w:rsid w:val="006F33A7"/>
    <w:rsid w:val="006F4A18"/>
    <w:rsid w:val="007104FD"/>
    <w:rsid w:val="00716A5B"/>
    <w:rsid w:val="00756014"/>
    <w:rsid w:val="0075630A"/>
    <w:rsid w:val="00762067"/>
    <w:rsid w:val="00790D40"/>
    <w:rsid w:val="007953D9"/>
    <w:rsid w:val="007A0109"/>
    <w:rsid w:val="007A5B59"/>
    <w:rsid w:val="007A781A"/>
    <w:rsid w:val="007B147A"/>
    <w:rsid w:val="007B1B50"/>
    <w:rsid w:val="007B7218"/>
    <w:rsid w:val="007B7E8C"/>
    <w:rsid w:val="007E6926"/>
    <w:rsid w:val="007E7631"/>
    <w:rsid w:val="007F79DB"/>
    <w:rsid w:val="00803017"/>
    <w:rsid w:val="00810DDA"/>
    <w:rsid w:val="00813C20"/>
    <w:rsid w:val="00813F3C"/>
    <w:rsid w:val="008235BB"/>
    <w:rsid w:val="008335E8"/>
    <w:rsid w:val="008369E7"/>
    <w:rsid w:val="00841250"/>
    <w:rsid w:val="008456ED"/>
    <w:rsid w:val="00845E6F"/>
    <w:rsid w:val="00850DF9"/>
    <w:rsid w:val="00862EF8"/>
    <w:rsid w:val="0086652E"/>
    <w:rsid w:val="00870816"/>
    <w:rsid w:val="0087780C"/>
    <w:rsid w:val="008806CC"/>
    <w:rsid w:val="008825DF"/>
    <w:rsid w:val="0088376D"/>
    <w:rsid w:val="00885ED6"/>
    <w:rsid w:val="0088651F"/>
    <w:rsid w:val="008877A2"/>
    <w:rsid w:val="00894AED"/>
    <w:rsid w:val="008A10D0"/>
    <w:rsid w:val="008A4100"/>
    <w:rsid w:val="008B11D3"/>
    <w:rsid w:val="008C0868"/>
    <w:rsid w:val="008C5B7E"/>
    <w:rsid w:val="008C6F83"/>
    <w:rsid w:val="008D06F7"/>
    <w:rsid w:val="008D07EB"/>
    <w:rsid w:val="008D605F"/>
    <w:rsid w:val="008D6DA1"/>
    <w:rsid w:val="008E4A03"/>
    <w:rsid w:val="008F2289"/>
    <w:rsid w:val="008F237F"/>
    <w:rsid w:val="008F251E"/>
    <w:rsid w:val="008F4F10"/>
    <w:rsid w:val="00904262"/>
    <w:rsid w:val="00924ECF"/>
    <w:rsid w:val="00934698"/>
    <w:rsid w:val="0094123D"/>
    <w:rsid w:val="009520D7"/>
    <w:rsid w:val="009538EB"/>
    <w:rsid w:val="0095474D"/>
    <w:rsid w:val="0095592F"/>
    <w:rsid w:val="009622A2"/>
    <w:rsid w:val="0096304E"/>
    <w:rsid w:val="00966321"/>
    <w:rsid w:val="00971AA1"/>
    <w:rsid w:val="00974579"/>
    <w:rsid w:val="00981AA2"/>
    <w:rsid w:val="00982668"/>
    <w:rsid w:val="00985E06"/>
    <w:rsid w:val="009862C2"/>
    <w:rsid w:val="009869E4"/>
    <w:rsid w:val="00987917"/>
    <w:rsid w:val="009A2DDE"/>
    <w:rsid w:val="009A4063"/>
    <w:rsid w:val="009B26AE"/>
    <w:rsid w:val="009B62A3"/>
    <w:rsid w:val="009C6CD9"/>
    <w:rsid w:val="009D62BE"/>
    <w:rsid w:val="009D715D"/>
    <w:rsid w:val="009E119C"/>
    <w:rsid w:val="009E359E"/>
    <w:rsid w:val="009E636D"/>
    <w:rsid w:val="009F71D0"/>
    <w:rsid w:val="00A0525E"/>
    <w:rsid w:val="00A12B41"/>
    <w:rsid w:val="00A31E46"/>
    <w:rsid w:val="00A31E54"/>
    <w:rsid w:val="00A43959"/>
    <w:rsid w:val="00A43E7E"/>
    <w:rsid w:val="00A51170"/>
    <w:rsid w:val="00A520C4"/>
    <w:rsid w:val="00A54964"/>
    <w:rsid w:val="00A65BFA"/>
    <w:rsid w:val="00A678C1"/>
    <w:rsid w:val="00A71332"/>
    <w:rsid w:val="00A74EB4"/>
    <w:rsid w:val="00A76CCC"/>
    <w:rsid w:val="00A80463"/>
    <w:rsid w:val="00A81A21"/>
    <w:rsid w:val="00A91383"/>
    <w:rsid w:val="00AA303D"/>
    <w:rsid w:val="00AA5DEC"/>
    <w:rsid w:val="00AB45F2"/>
    <w:rsid w:val="00AD0725"/>
    <w:rsid w:val="00AD3CA2"/>
    <w:rsid w:val="00AE20DB"/>
    <w:rsid w:val="00AF0693"/>
    <w:rsid w:val="00B02918"/>
    <w:rsid w:val="00B06CF3"/>
    <w:rsid w:val="00B15867"/>
    <w:rsid w:val="00B22BFC"/>
    <w:rsid w:val="00B307A4"/>
    <w:rsid w:val="00B335A6"/>
    <w:rsid w:val="00B44355"/>
    <w:rsid w:val="00B546C9"/>
    <w:rsid w:val="00B57A41"/>
    <w:rsid w:val="00B6299E"/>
    <w:rsid w:val="00B658CD"/>
    <w:rsid w:val="00B65BD0"/>
    <w:rsid w:val="00B82B27"/>
    <w:rsid w:val="00B90BDF"/>
    <w:rsid w:val="00B93FE9"/>
    <w:rsid w:val="00B9461C"/>
    <w:rsid w:val="00B95BBF"/>
    <w:rsid w:val="00BB3D67"/>
    <w:rsid w:val="00BC77E5"/>
    <w:rsid w:val="00BD1BE9"/>
    <w:rsid w:val="00BD7125"/>
    <w:rsid w:val="00BF690B"/>
    <w:rsid w:val="00BF7FB2"/>
    <w:rsid w:val="00C01F87"/>
    <w:rsid w:val="00C05043"/>
    <w:rsid w:val="00C2292E"/>
    <w:rsid w:val="00C24ADC"/>
    <w:rsid w:val="00C36A2D"/>
    <w:rsid w:val="00C41155"/>
    <w:rsid w:val="00C50C60"/>
    <w:rsid w:val="00C52C77"/>
    <w:rsid w:val="00C545A9"/>
    <w:rsid w:val="00C6757B"/>
    <w:rsid w:val="00C70652"/>
    <w:rsid w:val="00C818AE"/>
    <w:rsid w:val="00C92B35"/>
    <w:rsid w:val="00CB4354"/>
    <w:rsid w:val="00CC6200"/>
    <w:rsid w:val="00CC74FE"/>
    <w:rsid w:val="00CD31BC"/>
    <w:rsid w:val="00CD7916"/>
    <w:rsid w:val="00CE3869"/>
    <w:rsid w:val="00CF6F23"/>
    <w:rsid w:val="00CF7ABE"/>
    <w:rsid w:val="00CF7C81"/>
    <w:rsid w:val="00CF7D16"/>
    <w:rsid w:val="00D03F0E"/>
    <w:rsid w:val="00D123F3"/>
    <w:rsid w:val="00D22934"/>
    <w:rsid w:val="00D30289"/>
    <w:rsid w:val="00D324AB"/>
    <w:rsid w:val="00D36BC8"/>
    <w:rsid w:val="00D46A84"/>
    <w:rsid w:val="00D51FEF"/>
    <w:rsid w:val="00D63DB5"/>
    <w:rsid w:val="00D6419A"/>
    <w:rsid w:val="00D82B3B"/>
    <w:rsid w:val="00D84721"/>
    <w:rsid w:val="00D961E9"/>
    <w:rsid w:val="00DA1473"/>
    <w:rsid w:val="00DA1689"/>
    <w:rsid w:val="00DB1DD1"/>
    <w:rsid w:val="00DB3001"/>
    <w:rsid w:val="00DB325E"/>
    <w:rsid w:val="00DB572D"/>
    <w:rsid w:val="00DD1FC0"/>
    <w:rsid w:val="00DD50C4"/>
    <w:rsid w:val="00DD5658"/>
    <w:rsid w:val="00DD6E40"/>
    <w:rsid w:val="00DE4E1E"/>
    <w:rsid w:val="00DE6569"/>
    <w:rsid w:val="00DE65F0"/>
    <w:rsid w:val="00DF605F"/>
    <w:rsid w:val="00E02644"/>
    <w:rsid w:val="00E04E81"/>
    <w:rsid w:val="00E067B4"/>
    <w:rsid w:val="00E15731"/>
    <w:rsid w:val="00E1603C"/>
    <w:rsid w:val="00E1712C"/>
    <w:rsid w:val="00E21B5D"/>
    <w:rsid w:val="00E2656F"/>
    <w:rsid w:val="00E32938"/>
    <w:rsid w:val="00E32E09"/>
    <w:rsid w:val="00E3321A"/>
    <w:rsid w:val="00E37634"/>
    <w:rsid w:val="00E4261C"/>
    <w:rsid w:val="00E430B4"/>
    <w:rsid w:val="00E554FA"/>
    <w:rsid w:val="00E6040F"/>
    <w:rsid w:val="00E74AF8"/>
    <w:rsid w:val="00E94DDF"/>
    <w:rsid w:val="00EA4331"/>
    <w:rsid w:val="00EA6172"/>
    <w:rsid w:val="00EB61E7"/>
    <w:rsid w:val="00EC05DA"/>
    <w:rsid w:val="00EC4C36"/>
    <w:rsid w:val="00ED7006"/>
    <w:rsid w:val="00EE3C55"/>
    <w:rsid w:val="00F024B7"/>
    <w:rsid w:val="00F063A8"/>
    <w:rsid w:val="00F12533"/>
    <w:rsid w:val="00F15B01"/>
    <w:rsid w:val="00F24E0D"/>
    <w:rsid w:val="00F25D1F"/>
    <w:rsid w:val="00F2645C"/>
    <w:rsid w:val="00F2726C"/>
    <w:rsid w:val="00F31F30"/>
    <w:rsid w:val="00F356F0"/>
    <w:rsid w:val="00F3594B"/>
    <w:rsid w:val="00F41B44"/>
    <w:rsid w:val="00F50233"/>
    <w:rsid w:val="00F52CB7"/>
    <w:rsid w:val="00F54BB2"/>
    <w:rsid w:val="00F709B3"/>
    <w:rsid w:val="00F709E0"/>
    <w:rsid w:val="00F71E39"/>
    <w:rsid w:val="00F84202"/>
    <w:rsid w:val="00F8420C"/>
    <w:rsid w:val="00F95604"/>
    <w:rsid w:val="00FA3060"/>
    <w:rsid w:val="00FA332E"/>
    <w:rsid w:val="00FB5599"/>
    <w:rsid w:val="00FB75E5"/>
    <w:rsid w:val="00FC6C8E"/>
    <w:rsid w:val="00FD3AD3"/>
    <w:rsid w:val="00FE2334"/>
    <w:rsid w:val="00FE4DC1"/>
    <w:rsid w:val="00FF6EE1"/>
    <w:rsid w:val="24561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6C87F9D"/>
  <w15:docId w15:val="{CCE6F15B-B086-45F7-852B-FF156814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ac"/>
    <w:uiPriority w:val="11"/>
    <w:qFormat/>
    <w:pPr>
      <w:spacing w:before="240" w:after="60" w:line="312" w:lineRule="auto"/>
      <w:jc w:val="center"/>
      <w:outlineLvl w:val="1"/>
    </w:pPr>
    <w:rPr>
      <w:b/>
      <w:bCs/>
      <w:kern w:val="28"/>
      <w:sz w:val="32"/>
      <w:szCs w:val="32"/>
    </w:rPr>
  </w:style>
  <w:style w:type="paragraph" w:styleId="3">
    <w:name w:val="Body Text Indent 3"/>
    <w:basedOn w:val="a"/>
    <w:link w:val="30"/>
    <w:uiPriority w:val="99"/>
    <w:qFormat/>
    <w:pPr>
      <w:spacing w:line="500" w:lineRule="exact"/>
      <w:ind w:firstLineChars="200" w:firstLine="555"/>
    </w:pPr>
    <w:rPr>
      <w:rFonts w:ascii="Times New Roman" w:eastAsia="宋体" w:hAnsi="Times New Roman" w:cs="Times New Roman"/>
      <w:sz w:val="28"/>
      <w:szCs w:val="24"/>
    </w:rPr>
  </w:style>
  <w:style w:type="paragraph" w:styleId="ad">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3"/>
    <w:next w:val="a3"/>
    <w:link w:val="af"/>
    <w:uiPriority w:val="99"/>
    <w:semiHidden/>
    <w:unhideWhenUsed/>
    <w:rPr>
      <w:b/>
      <w:bCs/>
    </w:rPr>
  </w:style>
  <w:style w:type="table" w:styleId="af0">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Pr>
      <w:color w:val="0000FF"/>
      <w:u w:val="single"/>
    </w:rPr>
  </w:style>
  <w:style w:type="character" w:styleId="af2">
    <w:name w:val="annotation reference"/>
    <w:basedOn w:val="a0"/>
    <w:uiPriority w:val="99"/>
    <w:semiHidden/>
    <w:unhideWhenUsed/>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markedcontent">
    <w:name w:val="markedcontent"/>
    <w:basedOn w:val="a0"/>
  </w:style>
  <w:style w:type="character" w:customStyle="1" w:styleId="30">
    <w:name w:val="正文文本缩进 3 字符"/>
    <w:basedOn w:val="a0"/>
    <w:link w:val="3"/>
    <w:uiPriority w:val="99"/>
    <w:qFormat/>
    <w:rPr>
      <w:rFonts w:ascii="Times New Roman" w:eastAsia="宋体" w:hAnsi="Times New Roman" w:cs="Times New Roman"/>
      <w:sz w:val="28"/>
      <w:szCs w:val="24"/>
    </w:rPr>
  </w:style>
  <w:style w:type="character" w:customStyle="1" w:styleId="a6">
    <w:name w:val="批注框文本 字符"/>
    <w:basedOn w:val="a0"/>
    <w:link w:val="a5"/>
    <w:uiPriority w:val="99"/>
    <w:semiHidden/>
    <w:rPr>
      <w:sz w:val="18"/>
      <w:szCs w:val="18"/>
    </w:rPr>
  </w:style>
  <w:style w:type="paragraph" w:styleId="af3">
    <w:name w:val="List Paragraph"/>
    <w:basedOn w:val="a"/>
    <w:uiPriority w:val="99"/>
    <w:qFormat/>
    <w:pPr>
      <w:ind w:firstLineChars="200" w:firstLine="420"/>
    </w:pPr>
  </w:style>
  <w:style w:type="character" w:customStyle="1" w:styleId="a4">
    <w:name w:val="批注文字 字符"/>
    <w:basedOn w:val="a0"/>
    <w:link w:val="a3"/>
    <w:uiPriority w:val="99"/>
    <w:semiHidden/>
  </w:style>
  <w:style w:type="character" w:customStyle="1" w:styleId="af">
    <w:name w:val="批注主题 字符"/>
    <w:basedOn w:val="a4"/>
    <w:link w:val="ae"/>
    <w:uiPriority w:val="99"/>
    <w:semiHidden/>
    <w:rPr>
      <w:b/>
      <w:bCs/>
    </w:rPr>
  </w:style>
  <w:style w:type="character" w:customStyle="1" w:styleId="ac">
    <w:name w:val="副标题 字符"/>
    <w:basedOn w:val="a0"/>
    <w:link w:val="ab"/>
    <w:uiPriority w:val="11"/>
    <w:qFormat/>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15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lixin.edu.cn/yqlc/83983.htm" TargetMode="Externa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xjw.lixin.edu.cn/cas/login"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E6FBD-99A5-4452-9BA2-B43A70E34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674</Words>
  <Characters>3846</Characters>
  <Application>Microsoft Office Word</Application>
  <DocSecurity>0</DocSecurity>
  <Lines>32</Lines>
  <Paragraphs>9</Paragraphs>
  <ScaleCrop>false</ScaleCrop>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LIXIN</dc:creator>
  <cp:lastModifiedBy>朱亚莉(20039363)</cp:lastModifiedBy>
  <cp:revision>4</cp:revision>
  <cp:lastPrinted>2023-06-22T06:25:00Z</cp:lastPrinted>
  <dcterms:created xsi:type="dcterms:W3CDTF">2024-01-02T13:11:00Z</dcterms:created>
  <dcterms:modified xsi:type="dcterms:W3CDTF">2024-01-02T13:13:00Z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51D5072DB52A4CB09A1A7BA3510463F6_12</vt:lpwstr>
  </property>
</Properties>
</file>