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2252">
      <w:pPr>
        <w:jc w:val="center"/>
      </w:pPr>
    </w:p>
    <w:p w14:paraId="410F11BE">
      <w:pPr>
        <w:jc w:val="center"/>
      </w:pPr>
    </w:p>
    <w:p w14:paraId="24284874">
      <w:pPr>
        <w:jc w:val="center"/>
      </w:pPr>
    </w:p>
    <w:p w14:paraId="7D551643">
      <w:pPr>
        <w:jc w:val="center"/>
      </w:pPr>
    </w:p>
    <w:p w14:paraId="0511D909">
      <w:pPr>
        <w:jc w:val="center"/>
      </w:pPr>
    </w:p>
    <w:p w14:paraId="511D52E0">
      <w:pPr>
        <w:jc w:val="center"/>
      </w:pPr>
    </w:p>
    <w:p w14:paraId="7C939D98">
      <w:pPr>
        <w:jc w:val="center"/>
      </w:pPr>
    </w:p>
    <w:p w14:paraId="7A366EBA">
      <w:pPr>
        <w:jc w:val="center"/>
      </w:pPr>
    </w:p>
    <w:p w14:paraId="68805EF7"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1A6FFB58">
      <w:pPr>
        <w:jc w:val="center"/>
      </w:pPr>
    </w:p>
    <w:p w14:paraId="0F981D2F"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7A6A928"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10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21A6C"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 w14:paraId="277EA1E2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4EFF9112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6825BB0D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05B1D704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7E249060"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 w14:paraId="27142C45"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9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 w14:paraId="3B6701C0"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2025年10月</w:t>
      </w:r>
    </w:p>
    <w:p w14:paraId="3FEA5B3F"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 w14:paraId="6720217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 w14:paraId="39D0558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B924E2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4C5CA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F2B234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E8AF2D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65D5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C3C1DC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6D5413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9FF78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4F6E74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B0A5A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1430AC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132D25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0FBA9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72C26D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51.0%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4C9D24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777FBB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B66010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BD2386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624D7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BB7CA1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B525BC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D9AF1D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600976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1EC8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22F57E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E78A7F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FB99B7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9B8CD6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75.0%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CE3EAF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88F128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A00878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国际经贸学院2023级认识实习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CDDC46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92158C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D647AD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国际经贸学院2024级认识实习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7962BA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E4D303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8F13C2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06BA73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E01DB6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6AC060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C9326C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BAE6F2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4F3543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5D7A8A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8C4F8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93FEB8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FF0A3C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DDE30C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F333C8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24F2C3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E1D57E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8EE29E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 w14:paraId="2296F1D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 w14:paraId="22B2486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B24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447B8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6A0C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D0D0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5FEE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2567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86631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2D0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F727C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DDC32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3E21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87CE2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0642B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77A6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0E847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</w:tbl>
    <w:p w14:paraId="0A3359CB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0CF3AA7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2DB47D0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应用统计学，经济统计学，数学与应用数学，金融数学4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170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D4D35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F22F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4461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6C84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26B6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47784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7179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B02A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17CC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9378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21D7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C722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71B3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2D31F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3E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32E4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3B27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7EC4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F6E2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959B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BFDD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C9B74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3632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1A8E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D0F4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E053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C356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9644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12CF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CAD06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5FB1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B76D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6D0A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75FD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A6FF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BD36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0DAE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80FC7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3218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5F0A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134E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05C9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BC2A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C426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FEC1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E7047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 w14:paraId="2FE4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C4D6C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08C31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EDD7C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E14B3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DC7E0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54859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</w:tbl>
    <w:p w14:paraId="759A125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CAA123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数据科学与大数据技术1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数据科学与大数据技术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5C7FBF8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智能科学与技术，计算机科学与技术，数据科学与大数据技术，电子商务，信息管理与信息系统5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17C5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5F49A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0A2E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91EE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84F6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7F74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0972D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4447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8F47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AA6F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47FD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66BB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5B08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9B0C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BB299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50CE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845B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CCFA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D013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570D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81B2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F25F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1D9C5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  <w:tr w14:paraId="4DD5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E80B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9A9B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0730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F38D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09A0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6235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52818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5.1</w:t>
            </w:r>
          </w:p>
        </w:tc>
      </w:tr>
      <w:tr w14:paraId="4A58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FC4A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C28A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F86B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C98F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7A7A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1A01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87D75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7990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3618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B367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BDED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F50A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A1EF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03D7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CBEF2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 w14:paraId="2F68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5295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A36B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48F2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0790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CB28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808B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60A9A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648B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A7E7A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A3B1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7DD67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E695D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30944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B720B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5.4</w:t>
            </w:r>
          </w:p>
        </w:tc>
      </w:tr>
    </w:tbl>
    <w:p w14:paraId="6E4B7A80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DB9FC1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DB0FC6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BE8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AE8A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D029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3292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5CB9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A651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879BB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2BC1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44E8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A9E0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1AE7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34E2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27C6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6159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DF79F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0.6</w:t>
            </w:r>
          </w:p>
        </w:tc>
      </w:tr>
      <w:tr w14:paraId="1F5F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AFBF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D022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8FBE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C3AB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9E0A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0DD1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D5A61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  <w:tr w14:paraId="4D17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E27C0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4262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A1BA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F6DD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7A4E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42770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</w:tbl>
    <w:p w14:paraId="03465314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5A7248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税收学，财政学，劳动与社会保障3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DDF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00FEE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47C5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71C2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792A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E9E4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A6F65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1993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0DAE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A47F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62FE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60F3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C334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9CA0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6BCBA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41DB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6BD1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54A4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987B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6377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587B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B404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2C4F7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  <w:tr w14:paraId="75ED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4FC7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B2EB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D918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0273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70DF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79A3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F5FD0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  <w:tr w14:paraId="754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B2A00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EFA1F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48D4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69D2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618A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5DE4F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</w:tbl>
    <w:p w14:paraId="0C756D46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CC53BC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国际经济与贸易1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国际经济与贸易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39BC6FE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7B56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6EC71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A02B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5B6E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ADD1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AC39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C570C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716C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4B88D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52446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4839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77156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0214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1FD9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C1DB1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5.7</w:t>
            </w:r>
          </w:p>
        </w:tc>
      </w:tr>
    </w:tbl>
    <w:p w14:paraId="4ADC7B5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AEB1C0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物流管理，市场营销，房地产开发与管理，人力资源管理，工商管理5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人力资源管理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2C01829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E7E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A122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975B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4DB6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424F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CBAE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D1C00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50A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3C2C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E67A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4375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E5C8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6E7E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2A90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24B82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0.5</w:t>
            </w:r>
          </w:p>
        </w:tc>
      </w:tr>
      <w:tr w14:paraId="42FF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A8D1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646A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9321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585B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F35C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4605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17758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1.1</w:t>
            </w:r>
          </w:p>
        </w:tc>
      </w:tr>
      <w:tr w14:paraId="717D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9A05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8C96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E7D0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A4CA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95C7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B10F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5C929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0.1</w:t>
            </w:r>
          </w:p>
        </w:tc>
      </w:tr>
      <w:tr w14:paraId="6C7F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7A78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A045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E549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956E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4208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EEFE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94EE8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0A5B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A236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B953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9CB6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1FC8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FFCD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FBEE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9D33A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0.7</w:t>
            </w:r>
          </w:p>
        </w:tc>
      </w:tr>
      <w:tr w14:paraId="4928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B28A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74D5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69F8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F29D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B417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C2E9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E0B95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6820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A8A8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2BA72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CBD15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C28C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55700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13B75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0.6</w:t>
            </w:r>
          </w:p>
        </w:tc>
      </w:tr>
    </w:tbl>
    <w:p w14:paraId="26E31B5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3AA796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082D6F1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金融工程，信用管理，投资学，金融学4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785056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54D9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D894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F5CE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BE0D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00E9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7C20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5EFF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1557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87A7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EE0A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714C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D6F4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0F26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8CEC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D2209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 w14:paraId="0347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529B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1729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337B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E2C9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3D48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E2AA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A87B3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4.6</w:t>
            </w:r>
          </w:p>
        </w:tc>
      </w:tr>
      <w:tr w14:paraId="0E80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8C61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D1C9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41A0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2C80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565A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7AE9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5B362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 w14:paraId="67B8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57EA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7DAC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215E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5340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896B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C64A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05B87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 w14:paraId="312A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7C64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A8C7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8DBE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94BC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B2C2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7979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16EA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 w14:paraId="3C85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D3A2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6083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841F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15D1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531E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0327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385B8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 w14:paraId="3881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663B5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56873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44F2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4569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6C6A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2888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A5225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</w:tbl>
    <w:p w14:paraId="21FA684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 w14:paraId="540C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A51A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47F1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181B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2AA47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1B9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D420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C7A8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3BCC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44B8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FC149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51B9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6EE6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9CE6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D3F6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4E74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22BB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 w14:paraId="4235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A05E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C3E3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BF12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E707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E63CF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5.4</w:t>
            </w:r>
          </w:p>
        </w:tc>
      </w:tr>
      <w:tr w14:paraId="4792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91E6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155B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029D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AE7D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59514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 w14:paraId="453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1427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0072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EE34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FB58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1861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C0D47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  <w:tr w14:paraId="47DF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66B5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8761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F4A4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2FCB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72EA4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5.7</w:t>
            </w:r>
          </w:p>
        </w:tc>
      </w:tr>
      <w:tr w14:paraId="7957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9952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7553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D563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37D1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F2013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0.6</w:t>
            </w:r>
          </w:p>
        </w:tc>
      </w:tr>
      <w:tr w14:paraId="4C08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E1CC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7BF6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E1808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C3BB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2888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20EBD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</w:tbl>
    <w:p w14:paraId="5D0716F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6597CF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 w14:paraId="40CC47B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035D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5424E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CAD6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4D46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3B70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EBB8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47A6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720A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5A76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B24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A4E7D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E633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FDE9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C15E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68012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B36E0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3BF46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2A015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</w:tbl>
    <w:p w14:paraId="5205BD66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8CD911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DD168C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51D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6325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1D14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E6EF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D997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D108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49DA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8EC4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AFEEF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6BA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D0D5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827B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3813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7C65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B840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F658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595A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5FBF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39E8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FE61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AFFD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D133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9F17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CC3A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96BD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73B4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D0CBF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77.8%</w:t>
            </w:r>
          </w:p>
        </w:tc>
      </w:tr>
      <w:tr w14:paraId="08E3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DE74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ADD2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65C3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02A8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6FBD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87E7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2B62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F18BC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5213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0A3F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B484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9606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5B8D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4B83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AD88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0BAE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54A32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2CA4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ED83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35B3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C631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060C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0CCD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F0E3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C32D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3757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AE955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93.2%</w:t>
            </w:r>
          </w:p>
        </w:tc>
      </w:tr>
      <w:tr w14:paraId="24F5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EA284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90C2E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747C1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E9B56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4115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F82E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1E07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5A487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93.2%</w:t>
            </w:r>
          </w:p>
        </w:tc>
      </w:tr>
    </w:tbl>
    <w:p w14:paraId="4CCB49AB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07BD3EC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277228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C9C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1369C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EABD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43F4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6936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A681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6C81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2EAB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F1E74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4EF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5D4F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29ED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BDCB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586F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888F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629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22A4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0D66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237C3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91.9%</w:t>
            </w:r>
          </w:p>
        </w:tc>
      </w:tr>
      <w:tr w14:paraId="38B7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C7C2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D708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DB06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E5A4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00D2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38C2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BE29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372E4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 w14:paraId="6403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6B51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FDF9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A010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CD22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7F01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1871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8B00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D3EE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ADB0F7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83.5%</w:t>
            </w:r>
          </w:p>
        </w:tc>
      </w:tr>
      <w:tr w14:paraId="351F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D40C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0503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338E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7688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EF4C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DB27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2B50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03C61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88.0%</w:t>
            </w:r>
          </w:p>
        </w:tc>
      </w:tr>
      <w:tr w14:paraId="628B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4872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EEF4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BC08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6869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5933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8CE5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8BD0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0B735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  <w:tr w14:paraId="26E1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F6C8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CEE0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3382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41F1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B7D7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5256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F4E10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2295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E0AAD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82.0%</w:t>
            </w:r>
          </w:p>
        </w:tc>
      </w:tr>
      <w:tr w14:paraId="5D5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A753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F482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B913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B790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96A8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1817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D050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129D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1687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8A948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92.8%</w:t>
            </w:r>
          </w:p>
        </w:tc>
      </w:tr>
      <w:tr w14:paraId="5162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D5E0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B6ED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DA96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4DEE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13211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8FC0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2727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11662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39F83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88.3%</w:t>
            </w:r>
          </w:p>
        </w:tc>
      </w:tr>
    </w:tbl>
    <w:p w14:paraId="190423A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877648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1D9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09DD4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E61C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D70E9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AEF1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D6AA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BB16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4958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AC47E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468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D00AC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5D73D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B7A0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8CA7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81D4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98361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EF52D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80C56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</w:tbl>
    <w:p w14:paraId="2EC3076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0250F7F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72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9FF19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C4C5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E3A9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3A18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593F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DE7F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9141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FAAD4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CE6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F451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FEEBD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50B8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4CE5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B2BA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2186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14C2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6F97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EC9BB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 w14:paraId="5C16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8D4E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6C82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0B74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1458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7038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14B4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F7D8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C8935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95.7%</w:t>
            </w:r>
          </w:p>
        </w:tc>
      </w:tr>
      <w:tr w14:paraId="4C23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C9E7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1EF8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617A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2A5B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874F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8415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2882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0E74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7969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F3AF6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94.7%</w:t>
            </w:r>
          </w:p>
        </w:tc>
      </w:tr>
      <w:tr w14:paraId="5D79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36424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7565E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C01B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B5AE3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11377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94A6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25187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10727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F23CA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94.3%</w:t>
            </w:r>
          </w:p>
        </w:tc>
      </w:tr>
    </w:tbl>
    <w:p w14:paraId="4B6BF529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0836DB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74.7%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3557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73704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61C5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7DF2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471C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9A12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2A16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919F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24F18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7292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3E8D7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E39E0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D65FD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5822E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1631E6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9D7A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3DBF2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FF86E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74.7%</w:t>
            </w:r>
          </w:p>
        </w:tc>
      </w:tr>
    </w:tbl>
    <w:p w14:paraId="220DDAF6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047F81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858E00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6D2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DD7A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35AE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3BE5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AFFD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EEE6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1D81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CE51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857E0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6CE6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0784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706A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1A72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84FA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3E39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358F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ACA6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4C60F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95.6%</w:t>
            </w:r>
          </w:p>
        </w:tc>
      </w:tr>
      <w:tr w14:paraId="25E6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D435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89C1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CCB92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FAAF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A3E2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886C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FDE2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85D18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98.6%</w:t>
            </w:r>
          </w:p>
        </w:tc>
      </w:tr>
      <w:tr w14:paraId="5D53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26F2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E807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EDCE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B8DC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E60C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66E7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58C1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EE9EE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94.9%</w:t>
            </w:r>
          </w:p>
        </w:tc>
      </w:tr>
      <w:tr w14:paraId="79C0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0A2D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3225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CE37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5135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872C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E409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0E48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7925D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  <w:tr w14:paraId="30EE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FDCB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7653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1907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717E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EE3E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E261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3AA5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6760D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85.2%</w:t>
            </w:r>
          </w:p>
        </w:tc>
      </w:tr>
      <w:tr w14:paraId="07C8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607F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3B65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324B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FF1E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0977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F953D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585D4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63161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459E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2DF3C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5B958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CD6D2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C88BE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FCAE3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25297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E87D2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94.7%</w:t>
            </w:r>
          </w:p>
        </w:tc>
      </w:tr>
    </w:tbl>
    <w:p w14:paraId="3DEDFC2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B42EB5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F38691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C78761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3313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AEC8A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5CD6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FC9C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FBCD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461DF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4777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8837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B2700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AA2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122F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9C05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A524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8EC2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750E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34CD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D646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6B4E6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  <w:tr w14:paraId="65CC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AA67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98BA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A044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EC9F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1751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1691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7C5E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624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D9C07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94.0%</w:t>
            </w:r>
          </w:p>
        </w:tc>
      </w:tr>
      <w:tr w14:paraId="0EEF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0097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497E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2B2C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372A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ED4E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0574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2B5E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1852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BA424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91.0%</w:t>
            </w:r>
          </w:p>
        </w:tc>
      </w:tr>
      <w:tr w14:paraId="7576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0A05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A937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BE1C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332F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6622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12D3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7683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B73D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83.4%</w:t>
            </w:r>
          </w:p>
        </w:tc>
      </w:tr>
      <w:tr w14:paraId="0BA7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9601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A449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6EB6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421B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3909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87B5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5E16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EF72A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 w14:paraId="712E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961C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E422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ACDE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845F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434E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8D05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74F5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1854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C11EC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87.2%</w:t>
            </w:r>
          </w:p>
        </w:tc>
      </w:tr>
      <w:tr w14:paraId="305D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23B9A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5BB4C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B67F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32401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17155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D92B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D8FC0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1EF49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91.1%</w:t>
            </w:r>
          </w:p>
        </w:tc>
      </w:tr>
    </w:tbl>
    <w:p w14:paraId="3E7726E1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2985F1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 w14:paraId="3A24D48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8E7CB7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B86D0D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7046EA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8525ED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A8ED9E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D91CDE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5E927F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81B06D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82.1%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9416AF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3D1CE8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AD53F7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E30407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BAF035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5D23FC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DF9F5E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3E946A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7430C2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ADCD39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4B0EC8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42FDC8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898038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509C5C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E89B1B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6D57A7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9835ED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05C787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5EB634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360850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429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1DA9AD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FBDFE8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0" t="0" r="0" b="0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295AB00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02C48C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3DB779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20489B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B4BCC1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758D53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3D8D31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70AFBA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D00AEC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BFFD3E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E85A13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577635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FCB0FC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80ECB6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A703CD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E0AF18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198E487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D16BD6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EC9AE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91A24E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0F33ECE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7F730C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A711D5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5ED8F6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333DAAA">
      <w:pPr>
        <w:adjustRightInd w:val="0"/>
        <w:snapToGrid w:val="0"/>
        <w:spacing w:line="360" w:lineRule="auto"/>
        <w:ind w:firstLine="0"/>
        <w:jc w:val="right"/>
        <w:rPr>
          <w:rFonts w:ascii="微软雅黑" w:hAnsi="微软雅黑" w:eastAsia="微软雅黑"/>
          <w:szCs w:val="21"/>
        </w:rPr>
      </w:pPr>
    </w:p>
    <w:p w14:paraId="0FE4C770">
      <w:pPr>
        <w:adjustRightInd w:val="0"/>
        <w:snapToGrid w:val="0"/>
        <w:spacing w:line="360" w:lineRule="auto"/>
        <w:ind w:firstLine="0"/>
        <w:jc w:val="right"/>
        <w:rPr>
          <w:rFonts w:ascii="微软雅黑" w:hAnsi="微软雅黑" w:eastAsia="微软雅黑"/>
          <w:szCs w:val="21"/>
        </w:rPr>
      </w:pPr>
    </w:p>
    <w:p w14:paraId="41FB96A0">
      <w:pPr>
        <w:adjustRightInd w:val="0"/>
        <w:snapToGrid w:val="0"/>
        <w:spacing w:line="360" w:lineRule="auto"/>
        <w:ind w:firstLine="0"/>
        <w:jc w:val="right"/>
        <w:rPr>
          <w:rFonts w:ascii="微软雅黑" w:hAnsi="微软雅黑" w:eastAsia="微软雅黑"/>
          <w:szCs w:val="21"/>
        </w:rPr>
      </w:pPr>
    </w:p>
    <w:p w14:paraId="20CD649C">
      <w:pPr>
        <w:adjustRightInd w:val="0"/>
        <w:snapToGrid w:val="0"/>
        <w:spacing w:line="360" w:lineRule="auto"/>
        <w:ind w:firstLine="0"/>
        <w:jc w:val="right"/>
        <w:rPr>
          <w:rFonts w:ascii="微软雅黑" w:hAnsi="微软雅黑" w:eastAsia="微软雅黑"/>
          <w:szCs w:val="21"/>
        </w:rPr>
      </w:pPr>
    </w:p>
    <w:p w14:paraId="242067D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  <w:bookmarkStart w:id="0" w:name="_GoBack"/>
      <w:bookmarkEnd w:id="0"/>
    </w:p>
    <w:p w14:paraId="2C0CFB1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 w14:paraId="46EA27E8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实习的最后两周，我迎来了能力提升的关键阶段——在法官指导下起草简单的劳动争议调解书与判决书初稿。这是从“辅助性工作”到“参与裁判文书制作”的跨越，也让我真正体会到“将法律知识转化为司法实践”的挑战与收获。</w:t>
      </w:r>
    </w:p>
    <w:p w14:paraId="62AD5B52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起草调解书是我的首个任务。劳动庭的调解书多因双方当事人达成和解（如企业同意支付拖欠工资、劳动者放弃其他诉求），核心是“准确表述协议内容”。有一次，某劳动者与企业就“解除劳动合同经济补偿金”达成和解——企业需在10日内支付2.5万元，双方后续无其他争议。我起草时，先在“案件事实”部分简要概述双方争议（如劳动者主张企业违法解除，企业称系协商解除），再在“协议内容”中明确支付金额、支付时间及“双方就本案再无其他劳动争议”的条款，避免后续产生新纠纷。法官修改时指出，需在协议中注明“若企业未按期支付，劳动者可直接申请强制执行”，这一细节让我意识到：调解书的条款需具备“可执行性”，才能真正解决纠纷。</w:t>
      </w:r>
    </w:p>
    <w:p w14:paraId="3991AB22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随后，我尝试起草判决书初稿。判决书的核心是“事实认定+法律适用+裁判理由”，需逻辑清晰、依据明确。我处理的一起“加班工资纠纷”中，劳动者主张周末加班20天，企业称“加班已安排调休”。起草时，我先梳理证据：劳动者提交的考勤记录显示周末有打卡记录，企业提交的“调休单”无劳动者签字——结合《劳动法》第44条“周末加班未调休的，需支付200%工资”，我在“事实认定”中确认“企业未有效安排调休”，在“裁判理由”中引用相关法律条文，最终支持劳动者的加班费诉求。法官对初稿的修改重点在“表述规范”——比如将“劳动者提交的证据有效”改为“劳动者提交的考勤记录与工资流水相互印证，可证明加班事实，企业提交的调休单无劳动者签字，证明力不足”，这让我明白：裁判理由需“以证据为依据”，避免笼统表述，才能体现司法裁判的说服力。</w:t>
      </w:r>
    </w:p>
    <w:p w14:paraId="08A88458">
      <w:pPr>
        <w:widowControl/>
        <w:spacing w:line="360" w:lineRule="auto"/>
        <w:ind w:firstLine="63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这两周的起草工作，让我深刻认识到：裁判文书不仅是“判决结果的载体”，更是“司法说理的窗口”。每一句话都需基于事实与法律，每一个条款都需考虑当事人的实际权益。实习即将结束，从文书送达、上诉处理，到归档、文书起草，两个月的经历让我跳出了“理论框架”，真正理解了司法实践的严谨性与温度——未来作为法律人，我不仅要掌握法律知识，更要培养“以当事人为中心”的思维，用专业能力守护公平正义。</w:t>
      </w:r>
    </w:p>
    <w:p w14:paraId="305964BF">
      <w:pPr>
        <w:adjustRightInd w:val="0"/>
        <w:snapToGrid w:val="0"/>
        <w:spacing w:line="360" w:lineRule="auto"/>
        <w:ind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26BB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3F53"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EB4D977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AED54"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B5E930B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0B67"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D84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848B2"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01EC2979"/>
    <w:rsid w:val="12F7602D"/>
    <w:rsid w:val="1C744CBF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C2A72E5"/>
    <w:rsid w:val="3EBD617F"/>
    <w:rsid w:val="40D048E5"/>
    <w:rsid w:val="42AD2B71"/>
    <w:rsid w:val="548E7A08"/>
    <w:rsid w:val="642B1FF1"/>
    <w:rsid w:val="6E45347A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{46}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{3}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d688576-7a36-43ae-bf4b-b42d50354ab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{"财政学","劳动与社会保障","税收学"}</c:f>
              <c:strCache>
                <c:ptCount val="3"/>
                <c:pt idx="0">
                  <c:v>财政学</c:v>
                </c:pt>
                <c:pt idx="1">
                  <c:v>劳动与社会保障</c:v>
                </c:pt>
                <c:pt idx="2">
                  <c:v>税收学</c:v>
                </c:pt>
              </c:strCache>
            </c:strRef>
          </c:cat>
          <c:val>
            <c:numRef>
              <c:f>{92,30,324}</c:f>
              <c:numCache>
                <c:formatCode>General</c:formatCode>
                <c:ptCount val="3"/>
                <c:pt idx="0">
                  <c:v>92</c:v>
                </c:pt>
                <c:pt idx="1">
                  <c:v>30</c:v>
                </c:pt>
                <c:pt idx="2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{"财政学","劳动与社会保障","税收学"}</c:f>
              <c:strCache>
                <c:ptCount val="3"/>
                <c:pt idx="0">
                  <c:v>财政学</c:v>
                </c:pt>
                <c:pt idx="1">
                  <c:v>劳动与社会保障</c:v>
                </c:pt>
                <c:pt idx="2">
                  <c:v>税收学</c:v>
                </c:pt>
              </c:strCache>
            </c:strRef>
          </c:cat>
          <c:val>
            <c:numRef>
              <c:f>{86,30,321}</c:f>
              <c:numCache>
                <c:formatCode>General</c:formatCode>
                <c:ptCount val="3"/>
                <c:pt idx="0">
                  <c:v>86</c:v>
                </c:pt>
                <c:pt idx="1">
                  <c:v>30</c:v>
                </c:pt>
                <c:pt idx="2">
                  <c:v>321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{"财政学","劳动与社会保障","税收学"}</c:f>
              <c:strCache>
                <c:ptCount val="3"/>
                <c:pt idx="0">
                  <c:v>财政学</c:v>
                </c:pt>
                <c:pt idx="1">
                  <c:v>劳动与社会保障</c:v>
                </c:pt>
                <c:pt idx="2">
                  <c:v>税收学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367ceff-981d-4087-a791-c1783d60f05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{"国际经济与贸易"}</c:f>
              <c:strCache>
                <c:ptCount val="1"/>
                <c:pt idx="0">
                  <c:v>国际经济与贸易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{"国际经济与贸易"}</c:f>
              <c:strCache>
                <c:ptCount val="1"/>
                <c:pt idx="0">
                  <c:v>国际经济与贸易</c:v>
                </c:pt>
              </c:strCache>
            </c:strRef>
          </c:cat>
          <c:val>
            <c:numRef>
              <c:f>{3}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{"国际经济与贸易"}</c:f>
              <c:strCache>
                <c:ptCount val="1"/>
                <c:pt idx="0">
                  <c:v>国际经济与贸易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657089-59d6-4054-ac78-37133855b91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国际经贸学院2023级认识实习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e0fb03f-341d-40cf-8291-7c4005c4352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国际经贸学院2024级认识实习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{15}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fdad17f-49d3-4b5b-8909-53503b24d9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{77,81,84,40,20}</c:f>
              <c:numCache>
                <c:formatCode>General</c:formatCode>
                <c:ptCount val="5"/>
                <c:pt idx="0">
                  <c:v>77</c:v>
                </c:pt>
                <c:pt idx="1">
                  <c:v>81</c:v>
                </c:pt>
                <c:pt idx="2">
                  <c:v>84</c:v>
                </c:pt>
                <c:pt idx="3">
                  <c:v>40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{11,23,17,12,1}</c:f>
              <c:numCache>
                <c:formatCode>General</c:formatCode>
                <c:ptCount val="5"/>
                <c:pt idx="0">
                  <c:v>11</c:v>
                </c:pt>
                <c:pt idx="1">
                  <c:v>23</c:v>
                </c:pt>
                <c:pt idx="2">
                  <c:v>17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7eee683-3b6b-4990-ac42-39128a05cd9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d08fb03-bdfd-4118-a3c6-ba76e652224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286d73d-3d17-4f88-a52a-1035fe1071b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{436,88,37,89}</c:f>
              <c:numCache>
                <c:formatCode>General</c:formatCode>
                <c:ptCount val="4"/>
                <c:pt idx="0">
                  <c:v>436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{430,87,34,84}</c:f>
              <c:numCache>
                <c:formatCode>General</c:formatCode>
                <c:ptCount val="4"/>
                <c:pt idx="0">
                  <c:v>430</c:v>
                </c:pt>
                <c:pt idx="1">
                  <c:v>87</c:v>
                </c:pt>
                <c:pt idx="2">
                  <c:v>34</c:v>
                </c:pt>
                <c:pt idx="3">
                  <c:v>84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1d15296-3242-4961-86c8-2dab09eb46c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c6170c1-f55c-448f-8ad6-4fdeace5b31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{3}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3ec4891-7bfe-4c0f-82e8-fd23d90a6f6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5f038c6-616b-489d-b005-2bb250fc739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20edc9b-8085-4d24-a384-67ef1cceaef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{4,5,3,223}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223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{0,0,0,193}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8b4da5b-56b0-48a3-b4ca-1e7a1a923c1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{"数据科学与大数据技术"}</c:f>
              <c:strCache>
                <c:ptCount val="1"/>
                <c:pt idx="0">
                  <c:v>数据科学与大数据技术</c:v>
                </c:pt>
              </c:strCache>
            </c:strRef>
          </c:cat>
          <c:val>
            <c:numRef>
              <c:f>{132}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{"数据科学与大数据技术"}</c:f>
              <c:strCache>
                <c:ptCount val="1"/>
                <c:pt idx="0">
                  <c:v>数据科学与大数据技术</c:v>
                </c:pt>
              </c:strCache>
            </c:strRef>
          </c:cat>
          <c:val>
            <c:numRef>
              <c:f>{132}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788ce02-2aa3-4229-ba40-bf051676a41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{24,58,27,85,52}</c:f>
              <c:numCache>
                <c:formatCode>General</c:formatCode>
                <c:ptCount val="5"/>
                <c:pt idx="0">
                  <c:v>24</c:v>
                </c:pt>
                <c:pt idx="1">
                  <c:v>58</c:v>
                </c:pt>
                <c:pt idx="2">
                  <c:v>27</c:v>
                </c:pt>
                <c:pt idx="3">
                  <c:v>85</c:v>
                </c:pt>
                <c:pt idx="4">
                  <c:v>52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{7,0,0,21,12}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21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7f55805-fc57-40aa-8b91-bdc2f3cfc90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{9}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fa0ecd8-ea0f-40bb-90d3-554e2d9e67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{139}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02ec2d0-eda6-4fc2-828c-96654f47264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{"财政学","劳动与社会保障","税收学"}</c:f>
              <c:strCache>
                <c:ptCount val="3"/>
                <c:pt idx="0">
                  <c:v>财政学</c:v>
                </c:pt>
                <c:pt idx="1">
                  <c:v>劳动与社会保障</c:v>
                </c:pt>
                <c:pt idx="2">
                  <c:v>税收学</c:v>
                </c:pt>
              </c:strCache>
            </c:strRef>
          </c:cat>
          <c:val>
            <c:numRef>
              <c:f>{86,30,321}</c:f>
              <c:numCache>
                <c:formatCode>General</c:formatCode>
                <c:ptCount val="3"/>
                <c:pt idx="0">
                  <c:v>86</c:v>
                </c:pt>
                <c:pt idx="1">
                  <c:v>30</c:v>
                </c:pt>
                <c:pt idx="2">
                  <c:v>321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{"财政学","劳动与社会保障","税收学"}</c:f>
              <c:strCache>
                <c:ptCount val="3"/>
                <c:pt idx="0">
                  <c:v>财政学</c:v>
                </c:pt>
                <c:pt idx="1">
                  <c:v>劳动与社会保障</c:v>
                </c:pt>
                <c:pt idx="2">
                  <c:v>税收学</c:v>
                </c:pt>
              </c:strCache>
            </c:strRef>
          </c:cat>
          <c:val>
            <c:numRef>
              <c:f>{82,30,317}</c:f>
              <c:numCache>
                <c:formatCode>General</c:formatCode>
                <c:ptCount val="3"/>
                <c:pt idx="0">
                  <c:v>82</c:v>
                </c:pt>
                <c:pt idx="1">
                  <c:v>30</c:v>
                </c:pt>
                <c:pt idx="2">
                  <c:v>317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32ef78f-9e3d-4b02-8c43-6b8a210871a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{"国际经济与贸易"}</c:f>
              <c:strCache>
                <c:ptCount val="1"/>
                <c:pt idx="0">
                  <c:v>国际经济与贸易</c:v>
                </c:pt>
              </c:strCache>
            </c:strRef>
          </c:cat>
          <c:val>
            <c:numRef>
              <c:f>{3}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{"国际经济与贸易"}</c:f>
              <c:strCache>
                <c:ptCount val="1"/>
                <c:pt idx="0">
                  <c:v>国际经济与贸易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dd46164-405b-46f1-958b-77e962eaa74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{11,23,17,12,1}</c:f>
              <c:numCache>
                <c:formatCode>General</c:formatCode>
                <c:ptCount val="5"/>
                <c:pt idx="0">
                  <c:v>11</c:v>
                </c:pt>
                <c:pt idx="1">
                  <c:v>23</c:v>
                </c:pt>
                <c:pt idx="2">
                  <c:v>17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e920e5-a616-41c0-8748-63c2572dc13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fec18bc-df19-4d61-b765-e0c0309ccb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{206}</c:f>
              <c:numCache>
                <c:formatCode>General</c:formatCode>
                <c:ptCount val="1"/>
                <c:pt idx="0">
                  <c:v>206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{193}</c:f>
              <c:numCache>
                <c:formatCode>General</c:formatCode>
                <c:ptCount val="1"/>
                <c:pt idx="0">
                  <c:v>193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107e80e-b090-49e3-9d27-0faaa46ae38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aa223ef-44e4-437c-b4ea-cb791766e8e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{430,87,34,84}</c:f>
              <c:numCache>
                <c:formatCode>General</c:formatCode>
                <c:ptCount val="4"/>
                <c:pt idx="0">
                  <c:v>430</c:v>
                </c:pt>
                <c:pt idx="1">
                  <c:v>87</c:v>
                </c:pt>
                <c:pt idx="2">
                  <c:v>34</c:v>
                </c:pt>
                <c:pt idx="3">
                  <c:v>84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{426,85,32,78}</c:f>
              <c:numCache>
                <c:formatCode>General</c:formatCode>
                <c:ptCount val="4"/>
                <c:pt idx="0">
                  <c:v>426</c:v>
                </c:pt>
                <c:pt idx="1">
                  <c:v>85</c:v>
                </c:pt>
                <c:pt idx="2">
                  <c:v>32</c:v>
                </c:pt>
                <c:pt idx="3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7ad8680-d2fc-42c7-8657-f77635cde3f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3bca11-c1a2-48c5-b706-6b53117485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{43,37,45,200}</c:f>
              <c:numCache>
                <c:formatCode>General</c:formatCode>
                <c:ptCount val="4"/>
                <c:pt idx="0">
                  <c:v>43</c:v>
                </c:pt>
                <c:pt idx="1">
                  <c:v>37</c:v>
                </c:pt>
                <c:pt idx="2">
                  <c:v>45</c:v>
                </c:pt>
                <c:pt idx="3">
                  <c:v>200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{4,5,3,30}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30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f87234-e2c8-4d5d-8d58-a74c33a3058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{"计算机科学与技术","数据科学与大数据技术"}</c:f>
              <c:strCache>
                <c:ptCount val="2"/>
                <c:pt idx="0">
                  <c:v>计算机科学与技术</c:v>
                </c:pt>
                <c:pt idx="1">
                  <c:v>数据科学与大数据技术</c:v>
                </c:pt>
              </c:strCache>
            </c:strRef>
          </c:cat>
          <c:val>
            <c:numRef>
              <c:f>{0,133}</c:f>
              <c:numCache>
                <c:formatCode>General</c:formatCode>
                <c:ptCount val="2"/>
                <c:pt idx="0">
                  <c:v>0</c:v>
                </c:pt>
                <c:pt idx="1">
                  <c:v>133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{"计算机科学与技术","数据科学与大数据技术"}</c:f>
              <c:strCache>
                <c:ptCount val="2"/>
                <c:pt idx="0">
                  <c:v>计算机科学与技术</c:v>
                </c:pt>
                <c:pt idx="1">
                  <c:v>数据科学与大数据技术</c:v>
                </c:pt>
              </c:strCache>
            </c:strRef>
          </c:cat>
          <c:val>
            <c:numRef>
              <c:f>{0,132}</c:f>
              <c:numCache>
                <c:formatCode>General</c:formatCode>
                <c:ptCount val="2"/>
                <c:pt idx="0">
                  <c:v>0</c:v>
                </c:pt>
                <c:pt idx="1">
                  <c:v>132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{"计算机科学与技术","数据科学与大数据技术"}</c:f>
              <c:strCache>
                <c:ptCount val="2"/>
                <c:pt idx="0">
                  <c:v>计算机科学与技术</c:v>
                </c:pt>
                <c:pt idx="1">
                  <c:v>数据科学与大数据技术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31da8cd-1c8d-4fb1-a227-b95f2088125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{43,163,39,153,84}</c:f>
              <c:numCache>
                <c:formatCode>General</c:formatCode>
                <c:ptCount val="5"/>
                <c:pt idx="0">
                  <c:v>43</c:v>
                </c:pt>
                <c:pt idx="1">
                  <c:v>163</c:v>
                </c:pt>
                <c:pt idx="2">
                  <c:v>39</c:v>
                </c:pt>
                <c:pt idx="3">
                  <c:v>153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{24,58,27,85,52}</c:f>
              <c:numCache>
                <c:formatCode>General</c:formatCode>
                <c:ptCount val="5"/>
                <c:pt idx="0">
                  <c:v>24</c:v>
                </c:pt>
                <c:pt idx="1">
                  <c:v>58</c:v>
                </c:pt>
                <c:pt idx="2">
                  <c:v>27</c:v>
                </c:pt>
                <c:pt idx="3">
                  <c:v>85</c:v>
                </c:pt>
                <c:pt idx="4">
                  <c:v>52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3f2a8ec-a694-4b2e-84ff-177a93d85c2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b174c34-6557-42fd-9963-76af76c574d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{145}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{8}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71b0ec5-0241-45bf-831b-6deacea2c14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{160}</c:f>
              <c:numCache>
                <c:formatCode>General</c:formatCode>
                <c:ptCount val="1"/>
                <c:pt idx="0">
                  <c:v>160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{139}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0fc96ff-ff83-472a-9495-da0acc55860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5165</Words>
  <Characters>5908</Characters>
  <Lines>1</Lines>
  <Paragraphs>1</Paragraphs>
  <TotalTime>0</TotalTime>
  <ScaleCrop>false</ScaleCrop>
  <LinksUpToDate>false</LinksUpToDate>
  <CharactersWithSpaces>5910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2025-11-03T02:37:33Z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eyJoZGlkIjoiYWJmNTAxYTA0NTllZTU0OWY5NWY0MWNlMzBjNGU2OTYiLCJ1c2VySWQiOiI1NzkwODY4NjkifQ==</vt:lpwstr>
  </property>
  <property fmtid="{D5CDD505-2E9C-101B-9397-08002B2CF9AE}" pid="4" name="ICV">
    <vt:lpwstr>CEB4015DBED84C20BF876F36395A2EC9_12</vt:lpwstr>
  </property>
</Properties>
</file>