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charts/chart48.xml" ContentType="application/vnd.openxmlformats-officedocument.drawingml.chart+xml"/>
  <Override PartName="/word/charts/chart49.xml" ContentType="application/vnd.openxmlformats-officedocument.drawingml.chart+xml"/>
  <Override PartName="/word/charts/chart5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52.xml" ContentType="application/vnd.openxmlformats-officedocument.drawingml.chart+xml"/>
  <Override PartName="/word/charts/chart53.xml" ContentType="application/vnd.openxmlformats-officedocument.drawingml.chart+xml"/>
  <Override PartName="/word/charts/chart54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pict>
          <v:shape id="_x0000_i1025" o:spt="75" type="#_x0000_t75" style="height:96pt;width:96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jc w:val="center"/>
      </w:pPr>
    </w:p>
    <w:p>
      <w:pPr>
        <w:spacing w:line="360" w:lineRule="auto"/>
        <w:ind w:left="141" w:leftChars="67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pict>
          <v:shape id="文本框 7" o:spid="_x0000_s1026" o:spt="202" type="#_x0000_t202" style="position:absolute;left:0pt;margin-left:311.3pt;margin-top:160.4pt;height:39pt;width:120.1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</w:pPr>
                  <w:r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1</w:t>
                  </w:r>
                  <w:r>
                    <w:rPr>
                      <w:rFonts w:hint="eastAsia"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</w:rPr>
        <w:drawing>
          <wp:inline distT="0" distB="0" distL="0" distR="0">
            <wp:extent cx="3095625" cy="2527935"/>
            <wp:effectExtent l="0" t="0" r="0" b="0"/>
            <wp:docPr id="9" name="图片 2" descr="D:\用户目录\我的文档\Tencent Files\329613245\FileRecv\封面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D:\用户目录\我的文档\Tencent Files\329613245\FileRecv\封面_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447" cy="25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320"/>
        </w:tabs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上海立信会计金融学院</w:t>
      </w: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440" w:right="748" w:bottom="1440" w:left="805" w:header="284" w:footer="992" w:gutter="0"/>
          <w:cols w:space="720" w:num="1"/>
          <w:titlePg/>
          <w:docGrid w:linePitch="312" w:charSpace="0"/>
        </w:sectPr>
      </w:pPr>
    </w:p>
    <w:p>
      <w:pPr>
        <w:spacing w:line="360" w:lineRule="auto"/>
        <w:ind w:left="141" w:leftChars="67"/>
        <w:jc w:val="center"/>
        <w:rPr>
          <w:rFonts w:ascii="微软雅黑" w:hAnsi="微软雅黑" w:eastAsia="微软雅黑"/>
          <w:sz w:val="48"/>
          <w:szCs w:val="48"/>
        </w:rPr>
      </w:pPr>
      <w:r>
        <w:rPr>
          <w:rStyle w:val="8"/>
          <w:rFonts w:hint="eastAsia" w:ascii="微软雅黑" w:hAnsi="微软雅黑" w:eastAsia="微软雅黑" w:cs="微软雅黑"/>
          <w:sz w:val="48"/>
          <w:szCs w:val="48"/>
        </w:rPr>
        <w:t>实践教学月报</w:t>
      </w:r>
    </w:p>
    <w:p>
      <w:pPr>
        <w:tabs>
          <w:tab w:val="left" w:pos="4320"/>
        </w:tabs>
        <w:spacing w:line="360" w:lineRule="auto"/>
        <w:jc w:val="center"/>
        <w:rPr>
          <w:rFonts w:ascii="微软雅黑" w:hAnsi="微软雅黑" w:eastAsia="微软雅黑"/>
          <w:sz w:val="24"/>
          <w:u w:val="single"/>
        </w:rPr>
      </w:pPr>
      <w:r>
        <w:rPr>
          <w:rFonts w:ascii="微软雅黑" w:hAnsi="微软雅黑" w:eastAsia="微软雅黑"/>
          <w:sz w:val="24"/>
          <w:u w:val="single"/>
        </w:rPr>
        <w:t>2026年1月</w:t>
      </w:r>
    </w:p>
    <w:p>
      <w:pPr>
        <w:adjustRightInd w:val="0"/>
        <w:snapToGrid w:val="0"/>
        <w:spacing w:line="360" w:lineRule="auto"/>
        <w:jc w:val="left"/>
        <w:outlineLvl w:val="0"/>
        <w:rPr>
          <w:rFonts w:ascii="微软雅黑" w:hAnsi="微软雅黑" w:eastAsia="微软雅黑"/>
          <w:b/>
          <w:bCs/>
          <w:color w:val="C0000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hint="eastAsia" w:ascii="Segoe UI Symbol" w:hAnsi="Segoe UI Symbol" w:cs="Segoe UI Symbol" w:eastAsiaTheme="minorEastAsia"/>
          <w:color w:val="C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</w:rPr>
        <w:t>实习概况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1、实习参与情况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2" name="图表 10001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3" name="图表 10001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14" name="图表 10001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78.3%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5" name="图表 10001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6" name="图表 10001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7" name="图表 10001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52.9%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18" name="图表 10001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9" name="图表 10001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474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71.7%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4445" t="4445" r="11430" b="8255"/>
            <wp:docPr id="100020" name="图表 10002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信息管理学院2023级毕业实习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1" name="图表 10002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2" name="图表 10002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71.9%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3" name="图表 10002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66.3%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4" name="图表 10002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52.6%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5" name="图表 10002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6" name="图表 10002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61.9%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21000"/>
            <wp:effectExtent l="4445" t="4445" r="11430" b="8255"/>
            <wp:docPr id="100027" name="图表 10002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483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72.7%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8" name="图表 10002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国际经贸学院2022级认识实习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9" name="图表 10002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222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58.3%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0" name="图表 10003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国际经贸学院2023级认识实习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1" name="图表 10003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国际经贸学院2024级认识实习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2" name="图表 10003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297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65.3%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4445" t="4445" r="11430" b="8255"/>
            <wp:docPr id="100033" name="图表 10003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4" name="图表 10003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5" name="图表 10003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6" name="图表 10003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371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57.3%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7" name="图表 10003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8" name="图表 10003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73.1%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9" name="图表 10003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40" name="图表 10004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791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89.2%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41" name="图表 10004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42" name="图表 10004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65.4%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43" name="图表 10004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2、周志提交情况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日以下学院日/周/月志提交情况：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2.6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金融科技，金融工程2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3.4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应用统计学，经济统计学，数学与应用数学，金融数学4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1260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3.8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电子商务，计算机科学与技术，信息管理与信息系统，智能科学与技术，数据科学与大数据技术5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电子商务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大数据技术1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大数据技术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保险学，精算学2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2.3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社会工作，法学2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日语，英语，商务英语3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英语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商务英语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日语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2.1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行政管理，财政学，劳动与社会保障，税收学4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劳动与社会保障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1.2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数字经济，国际经济与贸易，经济学，国际商务4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国际商务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数字经济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724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物流管理，市场营销，房地产开发与管理，人力资源管理，工商管理5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人力资源管理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金融学，信用管理，投资学，金融工程4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702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2272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3357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会计学，财务管理，审计学，资产评估4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资产评估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财务管理，会计学，审计学，资产评估4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财务管理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2969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1.7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400"/>
        <w:gridCol w:w="1000"/>
        <w:gridCol w:w="16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6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140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323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107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367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1387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357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1435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151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343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141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266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255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351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422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222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724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208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426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1061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3357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2969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1.7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3、签到统计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25.0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69.3%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1352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69.3%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783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91.8%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5799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5398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6942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6446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92.9%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1211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1129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3034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2607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1283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1142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3678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3120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2425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2252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11631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10250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88.1%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25.1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1463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1289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2327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2124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3790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3413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90.1%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42.4%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2145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1941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2386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2065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86.5%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87.5%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1053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商务英语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1705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1507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日语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3235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2830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87.5%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86.1%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1272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4445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3711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6506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5599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86.1%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87.2%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2160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1955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1031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78.1%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数字经济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529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4239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19.1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3697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87.2%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1538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1505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97.9%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1296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1161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4893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92.7%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702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16416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15070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1076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973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2802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1099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3092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2774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24485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22288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91.0%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66.8%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69.9%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4532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9437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4682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4463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3082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5789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3199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4812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3227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6886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3397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2272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1723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41929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24143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57.6%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4、实习报告提交情况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4" name="图表 10004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5" name="图表 10004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4445" t="4445" r="11430" b="8255"/>
            <wp:docPr id="100046" name="图表 10004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11.1%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7" name="图表 10004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8" name="图表 10004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58.2%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4445" t="4445" r="11430" b="11430"/>
            <wp:docPr id="100049" name="图表 10004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5080" t="4445" r="10795" b="8255"/>
            <wp:docPr id="100050" name="图表 10005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信息管理学院2023级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51" name="图表 10005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4445" t="4445" r="11430" b="8255"/>
            <wp:docPr id="100052" name="图表 10005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4445" t="4445" r="11430" b="8255"/>
            <wp:docPr id="100053" name="图表 10005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13.8%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54" name="图表 10005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286000"/>
            <wp:effectExtent l="4445" t="4445" r="11430" b="5080"/>
            <wp:docPr id="100055" name="图表 10005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4445" t="4445" r="11430" b="11430"/>
            <wp:docPr id="100056" name="图表 10005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222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4445" t="4445" r="11430" b="11430"/>
            <wp:docPr id="100057" name="图表 10005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5080" t="4445" r="10795" b="8255"/>
            <wp:docPr id="100058" name="图表 10005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59" name="图表 10005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60" name="图表 10006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1015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63.0%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61" name="图表 10006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62.2%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62" name="图表 10006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63" name="图表 10006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64" name="图表 10006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65" name="图表 10006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right"/>
        <w:rPr>
          <w:rFonts w:ascii="Times New Roman" w:hAnsi="Times New Roman" w:eastAsia="Times New Roman" w:cs="Times New Roman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ascii="微软雅黑" w:hAnsi="微软雅黑" w:eastAsia="微软雅黑" w:cs="微软雅黑"/>
          <w:color w:val="C00000"/>
          <w:ker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优秀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  <w:lang w:val="en-US" w:eastAsia="zh-CN"/>
        </w:rPr>
        <w:t>周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志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Times New Roman" w:hAnsi="Times New Roman" w:eastAsia="Times New Roman" w:cs="Times New Roman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实习第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周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本周，我在上海市内开展外勤审计工作，同时兼顾对长春项目的后续收尾，在新旧项目的衔接与推进中，进一步提升了工作效率与统筹能力。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本周的主要任务分为两部分。一方面，我参与了上海本地新项目的现场工作，重点负责凭证抽查与固定资产盘点。在抽凭工作中，我根据项目组确定的重要性水平，针对收入、成本、费用等关键科目抽取大额及异常凭证，仔细核对发票、合同、付款回单等原始附件，核实业务发生的真实性与账务处理的合规性，并规范填写抽凭表，做好问题标记与记录。固定资产盘点时，我深入企业办公区与生产车间，对照资产台账逐一核对设备型号、数量与存放地点，实地观察资产使用状态，确保账实相符，为后续底稿编制收集充分的实物证据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另一方面，我利用外勤间隙及回所时间，对长春项目进行收尾工作。我整理并复核前期编制的固定资产底稿，核对盘点数据与账面记录，补充完善底稿说明与测算过程；同时汇总长春项目的抽凭结果，协助同事整理归档相关资料，确保长春项目的审计证据完整、底稿规范，顺利完成阶段性收尾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本周的工作让我学会了在多任务并行时合理分配时间，既保证了上海新项目外勤工作的质量，也高效完成了长春项目的收尾衔接。通过反复的抽凭与盘点实操，我对审计基础程序的理解更加深刻，细节把控能力也有所提升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在后续工作中，我将继续保持严谨细致的工作态度，加快对新项目情况的熟悉，同时不断总结经验，提升独立处理问题与统筹工作的能力</w:t>
      </w:r>
    </w:p>
    <w:sectPr>
      <w:footerReference r:id="rId8" w:type="first"/>
      <w:footerReference r:id="rId7" w:type="default"/>
      <w:pgSz w:w="11906" w:h="16838"/>
      <w:pgMar w:top="1440" w:right="1080" w:bottom="1440" w:left="1080" w:header="283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5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4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F8F8F8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F8F8F8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4MzI3YTJhODc3NTAxNzM3ZGNhMGIwZTc0MWQ2Y2EifQ=="/>
  </w:docVars>
  <w:rsids>
    <w:rsidRoot w:val="0048298F"/>
    <w:rsid w:val="00366773"/>
    <w:rsid w:val="0048298F"/>
    <w:rsid w:val="0055365C"/>
    <w:rsid w:val="005D43A4"/>
    <w:rsid w:val="0061399E"/>
    <w:rsid w:val="0065347A"/>
    <w:rsid w:val="00A50C98"/>
    <w:rsid w:val="00A95256"/>
    <w:rsid w:val="00AB20C3"/>
    <w:rsid w:val="00C5153B"/>
    <w:rsid w:val="00C911DC"/>
    <w:rsid w:val="00CD02F4"/>
    <w:rsid w:val="0322282B"/>
    <w:rsid w:val="12F7602D"/>
    <w:rsid w:val="1C744CBF"/>
    <w:rsid w:val="247F3A70"/>
    <w:rsid w:val="24E64719"/>
    <w:rsid w:val="26185D90"/>
    <w:rsid w:val="28D97940"/>
    <w:rsid w:val="2C144DE1"/>
    <w:rsid w:val="2D466457"/>
    <w:rsid w:val="2E797ACE"/>
    <w:rsid w:val="2E8B14AE"/>
    <w:rsid w:val="33910AAB"/>
    <w:rsid w:val="34C42121"/>
    <w:rsid w:val="35F63798"/>
    <w:rsid w:val="37284E0F"/>
    <w:rsid w:val="3EBD617F"/>
    <w:rsid w:val="40D048E5"/>
    <w:rsid w:val="42AD2B71"/>
    <w:rsid w:val="548E7A08"/>
    <w:rsid w:val="6E45347A"/>
    <w:rsid w:val="75733B41"/>
    <w:rsid w:val="78271E31"/>
    <w:rsid w:val="78A371FC"/>
    <w:rsid w:val="7DBD5C5A"/>
    <w:rsid w:val="7E0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chart" Target="charts/chart54.xml"/><Relationship Id="rId64" Type="http://schemas.openxmlformats.org/officeDocument/2006/relationships/chart" Target="charts/chart53.xml"/><Relationship Id="rId63" Type="http://schemas.openxmlformats.org/officeDocument/2006/relationships/chart" Target="charts/chart52.xml"/><Relationship Id="rId62" Type="http://schemas.openxmlformats.org/officeDocument/2006/relationships/chart" Target="charts/chart51.xml"/><Relationship Id="rId61" Type="http://schemas.openxmlformats.org/officeDocument/2006/relationships/chart" Target="charts/chart50.xml"/><Relationship Id="rId60" Type="http://schemas.openxmlformats.org/officeDocument/2006/relationships/chart" Target="charts/chart49.xml"/><Relationship Id="rId6" Type="http://schemas.openxmlformats.org/officeDocument/2006/relationships/footer" Target="footer1.xml"/><Relationship Id="rId59" Type="http://schemas.openxmlformats.org/officeDocument/2006/relationships/chart" Target="charts/chart48.xml"/><Relationship Id="rId58" Type="http://schemas.openxmlformats.org/officeDocument/2006/relationships/chart" Target="charts/chart47.xml"/><Relationship Id="rId57" Type="http://schemas.openxmlformats.org/officeDocument/2006/relationships/chart" Target="charts/chart46.xml"/><Relationship Id="rId56" Type="http://schemas.openxmlformats.org/officeDocument/2006/relationships/chart" Target="charts/chart45.xml"/><Relationship Id="rId55" Type="http://schemas.openxmlformats.org/officeDocument/2006/relationships/chart" Target="charts/chart44.xml"/><Relationship Id="rId54" Type="http://schemas.openxmlformats.org/officeDocument/2006/relationships/chart" Target="charts/chart43.xml"/><Relationship Id="rId53" Type="http://schemas.openxmlformats.org/officeDocument/2006/relationships/chart" Target="charts/chart42.xml"/><Relationship Id="rId52" Type="http://schemas.openxmlformats.org/officeDocument/2006/relationships/chart" Target="charts/chart41.xml"/><Relationship Id="rId51" Type="http://schemas.openxmlformats.org/officeDocument/2006/relationships/chart" Target="charts/chart40.xml"/><Relationship Id="rId50" Type="http://schemas.openxmlformats.org/officeDocument/2006/relationships/chart" Target="charts/chart39.xml"/><Relationship Id="rId5" Type="http://schemas.openxmlformats.org/officeDocument/2006/relationships/header" Target="header3.xml"/><Relationship Id="rId49" Type="http://schemas.openxmlformats.org/officeDocument/2006/relationships/chart" Target="charts/chart38.xml"/><Relationship Id="rId48" Type="http://schemas.openxmlformats.org/officeDocument/2006/relationships/chart" Target="charts/chart37.xml"/><Relationship Id="rId47" Type="http://schemas.openxmlformats.org/officeDocument/2006/relationships/chart" Target="charts/chart36.xml"/><Relationship Id="rId46" Type="http://schemas.openxmlformats.org/officeDocument/2006/relationships/chart" Target="charts/chart35.xml"/><Relationship Id="rId45" Type="http://schemas.openxmlformats.org/officeDocument/2006/relationships/chart" Target="charts/chart34.xml"/><Relationship Id="rId44" Type="http://schemas.openxmlformats.org/officeDocument/2006/relationships/chart" Target="charts/chart33.xml"/><Relationship Id="rId43" Type="http://schemas.openxmlformats.org/officeDocument/2006/relationships/chart" Target="charts/chart32.xml"/><Relationship Id="rId42" Type="http://schemas.openxmlformats.org/officeDocument/2006/relationships/chart" Target="charts/chart31.xml"/><Relationship Id="rId41" Type="http://schemas.openxmlformats.org/officeDocument/2006/relationships/chart" Target="charts/chart30.xml"/><Relationship Id="rId40" Type="http://schemas.openxmlformats.org/officeDocument/2006/relationships/chart" Target="charts/chart29.xml"/><Relationship Id="rId4" Type="http://schemas.openxmlformats.org/officeDocument/2006/relationships/header" Target="header2.xml"/><Relationship Id="rId39" Type="http://schemas.openxmlformats.org/officeDocument/2006/relationships/chart" Target="charts/chart28.xml"/><Relationship Id="rId38" Type="http://schemas.openxmlformats.org/officeDocument/2006/relationships/chart" Target="charts/chart27.xml"/><Relationship Id="rId37" Type="http://schemas.openxmlformats.org/officeDocument/2006/relationships/chart" Target="charts/chart26.xml"/><Relationship Id="rId36" Type="http://schemas.openxmlformats.org/officeDocument/2006/relationships/chart" Target="charts/chart25.xml"/><Relationship Id="rId35" Type="http://schemas.openxmlformats.org/officeDocument/2006/relationships/chart" Target="charts/chart24.xml"/><Relationship Id="rId34" Type="http://schemas.openxmlformats.org/officeDocument/2006/relationships/chart" Target="charts/chart23.xml"/><Relationship Id="rId33" Type="http://schemas.openxmlformats.org/officeDocument/2006/relationships/chart" Target="charts/chart22.xml"/><Relationship Id="rId32" Type="http://schemas.openxmlformats.org/officeDocument/2006/relationships/chart" Target="charts/chart21.xml"/><Relationship Id="rId31" Type="http://schemas.openxmlformats.org/officeDocument/2006/relationships/chart" Target="charts/chart20.xml"/><Relationship Id="rId30" Type="http://schemas.openxmlformats.org/officeDocument/2006/relationships/chart" Target="charts/chart19.xml"/><Relationship Id="rId3" Type="http://schemas.openxmlformats.org/officeDocument/2006/relationships/header" Target="header1.xml"/><Relationship Id="rId29" Type="http://schemas.openxmlformats.org/officeDocument/2006/relationships/chart" Target="charts/chart18.xml"/><Relationship Id="rId28" Type="http://schemas.openxmlformats.org/officeDocument/2006/relationships/chart" Target="charts/chart17.xml"/><Relationship Id="rId27" Type="http://schemas.openxmlformats.org/officeDocument/2006/relationships/chart" Target="charts/chart16.xml"/><Relationship Id="rId26" Type="http://schemas.openxmlformats.org/officeDocument/2006/relationships/chart" Target="charts/chart15.xml"/><Relationship Id="rId25" Type="http://schemas.openxmlformats.org/officeDocument/2006/relationships/chart" Target="charts/chart14.xml"/><Relationship Id="rId24" Type="http://schemas.openxmlformats.org/officeDocument/2006/relationships/chart" Target="charts/chart13.xml"/><Relationship Id="rId23" Type="http://schemas.openxmlformats.org/officeDocument/2006/relationships/chart" Target="charts/chart12.xml"/><Relationship Id="rId22" Type="http://schemas.openxmlformats.org/officeDocument/2006/relationships/chart" Target="charts/chart11.xml"/><Relationship Id="rId21" Type="http://schemas.openxmlformats.org/officeDocument/2006/relationships/chart" Target="charts/chart10.xml"/><Relationship Id="rId20" Type="http://schemas.openxmlformats.org/officeDocument/2006/relationships/chart" Target="charts/chart9.xml"/><Relationship Id="rId2" Type="http://schemas.openxmlformats.org/officeDocument/2006/relationships/settings" Target="settings.xml"/><Relationship Id="rId19" Type="http://schemas.openxmlformats.org/officeDocument/2006/relationships/chart" Target="charts/chart8.xml"/><Relationship Id="rId18" Type="http://schemas.openxmlformats.org/officeDocument/2006/relationships/chart" Target="charts/chart7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{59}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{54}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信息管理学院2023级毕业实习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{37}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{17}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{"保险学"}</c:f>
              <c:strCache>
                <c:ptCount val="1"/>
                <c:pt idx="0">
                  <c:v>保险学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{"保险学"}</c:f>
              <c:strCache>
                <c:ptCount val="1"/>
                <c:pt idx="0">
                  <c:v>保险学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{"保险学"}</c:f>
              <c:strCache>
                <c:ptCount val="1"/>
                <c:pt idx="0">
                  <c:v>保险学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{71,139}</c:f>
              <c:numCache>
                <c:formatCode>General</c:formatCode>
                <c:ptCount val="2"/>
                <c:pt idx="0">
                  <c:v>71</c:v>
                </c:pt>
                <c:pt idx="1">
                  <c:v>139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{56,95}</c:f>
              <c:numCache>
                <c:formatCode>General</c:formatCode>
                <c:ptCount val="2"/>
                <c:pt idx="0">
                  <c:v>56</c:v>
                </c:pt>
                <c:pt idx="1">
                  <c:v>95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{145,24}</c:f>
              <c:numCache>
                <c:formatCode>General</c:formatCode>
                <c:ptCount val="2"/>
                <c:pt idx="0">
                  <c:v>145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{100,12}</c:f>
              <c:numCache>
                <c:formatCode>General</c:formatCode>
                <c:ptCount val="2"/>
                <c:pt idx="0">
                  <c:v>100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法学院2024级专业实习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{38}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{20}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{38}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{9}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外国语学院2022级毕业实习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{43,111,43}</c:f>
              <c:numCache>
                <c:formatCode>General</c:formatCode>
                <c:ptCount val="3"/>
                <c:pt idx="0">
                  <c:v>43</c:v>
                </c:pt>
                <c:pt idx="1">
                  <c:v>111</c:v>
                </c:pt>
                <c:pt idx="2">
                  <c:v>43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{36,64,22}</c:f>
              <c:numCache>
                <c:formatCode>General</c:formatCode>
                <c:ptCount val="3"/>
                <c:pt idx="0">
                  <c:v>36</c:v>
                </c:pt>
                <c:pt idx="1">
                  <c:v>64</c:v>
                </c:pt>
                <c:pt idx="2">
                  <c:v>22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{0,0,0}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{93,36,30,324}</c:f>
              <c:numCache>
                <c:formatCode>General</c:formatCode>
                <c:ptCount val="4"/>
                <c:pt idx="0">
                  <c:v>93</c:v>
                </c:pt>
                <c:pt idx="1">
                  <c:v>36</c:v>
                </c:pt>
                <c:pt idx="2">
                  <c:v>30</c:v>
                </c:pt>
                <c:pt idx="3">
                  <c:v>324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{59,19,21,252}</c:f>
              <c:numCache>
                <c:formatCode>General</c:formatCode>
                <c:ptCount val="4"/>
                <c:pt idx="0">
                  <c:v>59</c:v>
                </c:pt>
                <c:pt idx="1">
                  <c:v>19</c:v>
                </c:pt>
                <c:pt idx="2">
                  <c:v>21</c:v>
                </c:pt>
                <c:pt idx="3">
                  <c:v>252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国际经贸学院2022级认识实习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{"数字经济"}</c:f>
              <c:strCache>
                <c:ptCount val="1"/>
                <c:pt idx="0">
                  <c:v>数字经济</c:v>
                </c:pt>
              </c:strCache>
            </c:strRef>
          </c:cat>
          <c:val>
            <c:numRef>
              <c:f>{5}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{"数字经济"}</c:f>
              <c:strCache>
                <c:ptCount val="1"/>
                <c:pt idx="0">
                  <c:v>数字经济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{"数字经济"}</c:f>
              <c:strCache>
                <c:ptCount val="1"/>
                <c:pt idx="0">
                  <c:v>数字经济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{208,79,44,50}</c:f>
              <c:numCache>
                <c:formatCode>General</c:formatCode>
                <c:ptCount val="4"/>
                <c:pt idx="0">
                  <c:v>208</c:v>
                </c:pt>
                <c:pt idx="1">
                  <c:v>79</c:v>
                </c:pt>
                <c:pt idx="2">
                  <c:v>44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{117,53,24,28}</c:f>
              <c:numCache>
                <c:formatCode>General</c:formatCode>
                <c:ptCount val="4"/>
                <c:pt idx="0">
                  <c:v>117</c:v>
                </c:pt>
                <c:pt idx="1">
                  <c:v>53</c:v>
                </c:pt>
                <c:pt idx="2">
                  <c:v>24</c:v>
                </c:pt>
                <c:pt idx="3">
                  <c:v>28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国际经贸学院2023级认识实习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{"经济学"}</c:f>
              <c:strCache>
                <c:ptCount val="1"/>
                <c:pt idx="0">
                  <c:v>经济学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{"经济学"}</c:f>
              <c:strCache>
                <c:ptCount val="1"/>
                <c:pt idx="0">
                  <c:v>经济学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{"经济学"}</c:f>
              <c:strCache>
                <c:ptCount val="1"/>
                <c:pt idx="0">
                  <c:v>经济学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国际经贸学院2024级认识实习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{"国际商务"}</c:f>
              <c:strCache>
                <c:ptCount val="1"/>
                <c:pt idx="0">
                  <c:v>国际商务</c:v>
                </c:pt>
              </c:strCache>
            </c:strRef>
          </c:cat>
          <c:val>
            <c:numRef>
              <c:f>{14}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{"国际商务"}</c:f>
              <c:strCache>
                <c:ptCount val="1"/>
                <c:pt idx="0">
                  <c:v>国际商务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{"国际商务"}</c:f>
              <c:strCache>
                <c:ptCount val="1"/>
                <c:pt idx="0">
                  <c:v>国际商务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{75,81,83,40,18}</c:f>
              <c:numCache>
                <c:formatCode>General</c:formatCode>
                <c:ptCount val="5"/>
                <c:pt idx="0">
                  <c:v>75</c:v>
                </c:pt>
                <c:pt idx="1">
                  <c:v>81</c:v>
                </c:pt>
                <c:pt idx="2">
                  <c:v>83</c:v>
                </c:pt>
                <c:pt idx="3">
                  <c:v>40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{44,61,54,28,7}</c:f>
              <c:numCache>
                <c:formatCode>General</c:formatCode>
                <c:ptCount val="5"/>
                <c:pt idx="0">
                  <c:v>44</c:v>
                </c:pt>
                <c:pt idx="1">
                  <c:v>61</c:v>
                </c:pt>
                <c:pt idx="2">
                  <c:v>54</c:v>
                </c:pt>
                <c:pt idx="3">
                  <c:v>28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{14}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金融学院2020级专业实习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{434,88,37,89}</c:f>
              <c:numCache>
                <c:formatCode>General</c:formatCode>
                <c:ptCount val="4"/>
                <c:pt idx="0">
                  <c:v>434</c:v>
                </c:pt>
                <c:pt idx="1">
                  <c:v>88</c:v>
                </c:pt>
                <c:pt idx="2">
                  <c:v>37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{433,88,36,87}</c:f>
              <c:numCache>
                <c:formatCode>General</c:formatCode>
                <c:ptCount val="4"/>
                <c:pt idx="0">
                  <c:v>433</c:v>
                </c:pt>
                <c:pt idx="1">
                  <c:v>88</c:v>
                </c:pt>
                <c:pt idx="2">
                  <c:v>36</c:v>
                </c:pt>
                <c:pt idx="3">
                  <c:v>87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{434,88,37,89}</c:f>
              <c:numCache>
                <c:formatCode>General</c:formatCode>
                <c:ptCount val="4"/>
                <c:pt idx="0">
                  <c:v>434</c:v>
                </c:pt>
                <c:pt idx="1">
                  <c:v>88</c:v>
                </c:pt>
                <c:pt idx="2">
                  <c:v>37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{269,42,14,46}</c:f>
              <c:numCache>
                <c:formatCode>General</c:formatCode>
                <c:ptCount val="4"/>
                <c:pt idx="0">
                  <c:v>269</c:v>
                </c:pt>
                <c:pt idx="1">
                  <c:v>42</c:v>
                </c:pt>
                <c:pt idx="2">
                  <c:v>14</c:v>
                </c:pt>
                <c:pt idx="3">
                  <c:v>46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{19}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{97,105}</c:f>
              <c:numCache>
                <c:formatCode>General</c:formatCode>
                <c:ptCount val="2"/>
                <c:pt idx="0">
                  <c:v>97</c:v>
                </c:pt>
                <c:pt idx="1">
                  <c:v>105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{46,46}</c:f>
              <c:numCache>
                <c:formatCode>General</c:formatCode>
                <c:ptCount val="2"/>
                <c:pt idx="0">
                  <c:v>46</c:v>
                </c:pt>
                <c:pt idx="1">
                  <c:v>46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{340,241,263,43}</c:f>
              <c:numCache>
                <c:formatCode>General</c:formatCode>
                <c:ptCount val="4"/>
                <c:pt idx="0">
                  <c:v>340</c:v>
                </c:pt>
                <c:pt idx="1">
                  <c:v>241</c:v>
                </c:pt>
                <c:pt idx="2">
                  <c:v>263</c:v>
                </c:pt>
                <c:pt idx="3">
                  <c:v>43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{315,211,227,38}</c:f>
              <c:numCache>
                <c:formatCode>General</c:formatCode>
                <c:ptCount val="4"/>
                <c:pt idx="0">
                  <c:v>315</c:v>
                </c:pt>
                <c:pt idx="1">
                  <c:v>211</c:v>
                </c:pt>
                <c:pt idx="2">
                  <c:v>227</c:v>
                </c:pt>
                <c:pt idx="3">
                  <c:v>38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会计学院2023级专业实习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{375,242,248,90}</c:f>
              <c:numCache>
                <c:formatCode>General</c:formatCode>
                <c:ptCount val="4"/>
                <c:pt idx="0">
                  <c:v>375</c:v>
                </c:pt>
                <c:pt idx="1">
                  <c:v>242</c:v>
                </c:pt>
                <c:pt idx="2">
                  <c:v>248</c:v>
                </c:pt>
                <c:pt idx="3">
                  <c:v>90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{359,232,238,85}</c:f>
              <c:numCache>
                <c:formatCode>General</c:formatCode>
                <c:ptCount val="4"/>
                <c:pt idx="0">
                  <c:v>359</c:v>
                </c:pt>
                <c:pt idx="1">
                  <c:v>232</c:v>
                </c:pt>
                <c:pt idx="2">
                  <c:v>238</c:v>
                </c:pt>
                <c:pt idx="3">
                  <c:v>85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{17}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{54}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{46,46}</c:f>
              <c:numCache>
                <c:formatCode>General</c:formatCode>
                <c:ptCount val="2"/>
                <c:pt idx="0">
                  <c:v>46</c:v>
                </c:pt>
                <c:pt idx="1">
                  <c:v>46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{5,14}</c:f>
              <c:numCache>
                <c:formatCode>General</c:formatCode>
                <c:ptCount val="2"/>
                <c:pt idx="0">
                  <c:v>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{4}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{16,22,22,306}</c:f>
              <c:numCache>
                <c:formatCode>General</c:formatCode>
                <c:ptCount val="4"/>
                <c:pt idx="0">
                  <c:v>16</c:v>
                </c:pt>
                <c:pt idx="1">
                  <c:v>22</c:v>
                </c:pt>
                <c:pt idx="2">
                  <c:v>22</c:v>
                </c:pt>
                <c:pt idx="3">
                  <c:v>306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{2,1,2,208}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{38,92,34,106,70}</c:f>
              <c:numCache>
                <c:formatCode>General</c:formatCode>
                <c:ptCount val="5"/>
                <c:pt idx="0">
                  <c:v>38</c:v>
                </c:pt>
                <c:pt idx="1">
                  <c:v>92</c:v>
                </c:pt>
                <c:pt idx="2">
                  <c:v>34</c:v>
                </c:pt>
                <c:pt idx="3">
                  <c:v>106</c:v>
                </c:pt>
                <c:pt idx="4">
                  <c:v>70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{9,0,0,34,23}</c:f>
              <c:numCache>
                <c:formatCode>General</c:formatCode>
                <c:ptCount val="5"/>
                <c:pt idx="0">
                  <c:v>9</c:v>
                </c:pt>
                <c:pt idx="1">
                  <c:v>0</c:v>
                </c:pt>
                <c:pt idx="2">
                  <c:v>0</c:v>
                </c:pt>
                <c:pt idx="3">
                  <c:v>34</c:v>
                </c:pt>
                <c:pt idx="4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{46}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{17}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{56,95}</c:f>
              <c:numCache>
                <c:formatCode>General</c:formatCode>
                <c:ptCount val="2"/>
                <c:pt idx="0">
                  <c:v>56</c:v>
                </c:pt>
                <c:pt idx="1">
                  <c:v>95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{7,6}</c:f>
              <c:numCache>
                <c:formatCode>General</c:formatCode>
                <c:ptCount val="2"/>
                <c:pt idx="0">
                  <c:v>7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{100,12}</c:f>
              <c:numCache>
                <c:formatCode>General</c:formatCode>
                <c:ptCount val="2"/>
                <c:pt idx="0">
                  <c:v>100</c:v>
                </c:pt>
                <c:pt idx="1">
                  <c:v>12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{29}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{4}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外国语学院2022级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{36,64,22}</c:f>
              <c:numCache>
                <c:formatCode>General</c:formatCode>
                <c:ptCount val="3"/>
                <c:pt idx="0">
                  <c:v>36</c:v>
                </c:pt>
                <c:pt idx="1">
                  <c:v>64</c:v>
                </c:pt>
                <c:pt idx="2">
                  <c:v>22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{2,3,0}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{59,19,21,252}</c:f>
              <c:numCache>
                <c:formatCode>General</c:formatCode>
                <c:ptCount val="4"/>
                <c:pt idx="0">
                  <c:v>59</c:v>
                </c:pt>
                <c:pt idx="1">
                  <c:v>19</c:v>
                </c:pt>
                <c:pt idx="2">
                  <c:v>21</c:v>
                </c:pt>
                <c:pt idx="3">
                  <c:v>252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{117,53,24,28}</c:f>
              <c:numCache>
                <c:formatCode>General</c:formatCode>
                <c:ptCount val="4"/>
                <c:pt idx="0">
                  <c:v>117</c:v>
                </c:pt>
                <c:pt idx="1">
                  <c:v>53</c:v>
                </c:pt>
                <c:pt idx="2">
                  <c:v>24</c:v>
                </c:pt>
                <c:pt idx="3">
                  <c:v>28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{5,1,0,2}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{44,61,54,28,7}</c:f>
              <c:numCache>
                <c:formatCode>General</c:formatCode>
                <c:ptCount val="5"/>
                <c:pt idx="0">
                  <c:v>44</c:v>
                </c:pt>
                <c:pt idx="1">
                  <c:v>61</c:v>
                </c:pt>
                <c:pt idx="2">
                  <c:v>54</c:v>
                </c:pt>
                <c:pt idx="3">
                  <c:v>28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{1,7,3,3,0}</c:f>
              <c:numCache>
                <c:formatCode>General</c:formatCode>
                <c:ptCount val="5"/>
                <c:pt idx="0">
                  <c:v>1</c:v>
                </c:pt>
                <c:pt idx="1">
                  <c:v>7</c:v>
                </c:pt>
                <c:pt idx="2">
                  <c:v>3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{14}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金融学院2020级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{702,130,50,133}</c:f>
              <c:numCache>
                <c:formatCode>General</c:formatCode>
                <c:ptCount val="4"/>
                <c:pt idx="0">
                  <c:v>702</c:v>
                </c:pt>
                <c:pt idx="1">
                  <c:v>130</c:v>
                </c:pt>
                <c:pt idx="2">
                  <c:v>50</c:v>
                </c:pt>
                <c:pt idx="3">
                  <c:v>133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{439,88,33,79}</c:f>
              <c:numCache>
                <c:formatCode>General</c:formatCode>
                <c:ptCount val="4"/>
                <c:pt idx="0">
                  <c:v>439</c:v>
                </c:pt>
                <c:pt idx="1">
                  <c:v>88</c:v>
                </c:pt>
                <c:pt idx="2">
                  <c:v>33</c:v>
                </c:pt>
                <c:pt idx="3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{45}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{28}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{316,211,227,38}</c:f>
              <c:numCache>
                <c:formatCode>General</c:formatCode>
                <c:ptCount val="4"/>
                <c:pt idx="0">
                  <c:v>316</c:v>
                </c:pt>
                <c:pt idx="1">
                  <c:v>211</c:v>
                </c:pt>
                <c:pt idx="2">
                  <c:v>227</c:v>
                </c:pt>
                <c:pt idx="3">
                  <c:v>38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{359,232,238,85}</c:f>
              <c:numCache>
                <c:formatCode>General</c:formatCode>
                <c:ptCount val="4"/>
                <c:pt idx="0">
                  <c:v>359</c:v>
                </c:pt>
                <c:pt idx="1">
                  <c:v>232</c:v>
                </c:pt>
                <c:pt idx="2">
                  <c:v>238</c:v>
                </c:pt>
                <c:pt idx="3">
                  <c:v>85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{17}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{196}</c:f>
              <c:numCache>
                <c:formatCode>General</c:formatCode>
                <c:ptCount val="1"/>
                <c:pt idx="0">
                  <c:v>196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{195}</c:f>
              <c:numCache>
                <c:formatCode>General</c:formatCode>
                <c:ptCount val="1"/>
                <c:pt idx="0">
                  <c:v>195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{43,37,45,198}</c:f>
              <c:numCache>
                <c:formatCode>General</c:formatCode>
                <c:ptCount val="4"/>
                <c:pt idx="0">
                  <c:v>43</c:v>
                </c:pt>
                <c:pt idx="1">
                  <c:v>37</c:v>
                </c:pt>
                <c:pt idx="2">
                  <c:v>45</c:v>
                </c:pt>
                <c:pt idx="3">
                  <c:v>198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{16,22,22,111}</c:f>
              <c:numCache>
                <c:formatCode>General</c:formatCode>
                <c:ptCount val="4"/>
                <c:pt idx="0">
                  <c:v>16</c:v>
                </c:pt>
                <c:pt idx="1">
                  <c:v>22</c:v>
                </c:pt>
                <c:pt idx="2">
                  <c:v>22</c:v>
                </c:pt>
                <c:pt idx="3">
                  <c:v>111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{"计算机科学与技术"}</c:f>
              <c:strCache>
                <c:ptCount val="1"/>
                <c:pt idx="0">
                  <c:v>计算机科学与技术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信息管理学院2022级毕业实习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{43,157,39,151,84}</c:f>
              <c:numCache>
                <c:formatCode>General</c:formatCode>
                <c:ptCount val="5"/>
                <c:pt idx="0">
                  <c:v>43</c:v>
                </c:pt>
                <c:pt idx="1">
                  <c:v>157</c:v>
                </c:pt>
                <c:pt idx="2">
                  <c:v>39</c:v>
                </c:pt>
                <c:pt idx="3">
                  <c:v>151</c:v>
                </c:pt>
                <c:pt idx="4">
                  <c:v>84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{38,92,34,106,70}</c:f>
              <c:numCache>
                <c:formatCode>General</c:formatCode>
                <c:ptCount val="5"/>
                <c:pt idx="0">
                  <c:v>38</c:v>
                </c:pt>
                <c:pt idx="1">
                  <c:v>92</c:v>
                </c:pt>
                <c:pt idx="2">
                  <c:v>34</c:v>
                </c:pt>
                <c:pt idx="3">
                  <c:v>106</c:v>
                </c:pt>
                <c:pt idx="4">
                  <c:v>70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43</Pages>
  <Words>12320</Words>
  <Characters>15249</Characters>
  <Lines>1</Lines>
  <Paragraphs>1</Paragraphs>
  <TotalTime>0</TotalTime>
  <ScaleCrop>false</ScaleCrop>
  <LinksUpToDate>false</LinksUpToDate>
  <CharactersWithSpaces>15273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曹佳佳</cp:lastModifiedBy>
  <dcterms:modified xsi:type="dcterms:W3CDTF">2026-04-07T06:42:57Z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BBD8C0431CE84F86B02E93D7F42EE31F</vt:lpwstr>
  </property>
</Properties>
</file>