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xml" ContentType="application/vnd.openxmlformats-officedocument.drawingml.chart+xml"/>
  <Override PartName="/word/charts/chart5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pict>
          <v:shape id="_x0000_i1025" o:spt="75" type="#_x0000_t75" style="height:96pt;width:96pt;" filled="f" o:preferrelative="t" stroked="f" coordsize="21600,21600">
            <v:path/>
            <v:fill on="f" focussize="0,0"/>
            <v:stroke on="f" joinstyle="miter"/>
            <v:imagedata r:id="rId10" o:title=""/>
            <o:lock v:ext="edit" aspectratio="t"/>
            <w10:wrap type="none"/>
            <w10:anchorlock/>
          </v:shape>
        </w:pict>
      </w:r>
    </w:p>
    <w:p>
      <w:pPr>
        <w:jc w:val="center"/>
      </w:pPr>
    </w:p>
    <w:p>
      <w:pPr>
        <w:spacing w:line="360" w:lineRule="auto"/>
        <w:ind w:left="141" w:leftChars="67"/>
        <w:jc w:val="center"/>
        <w:rPr>
          <w:rFonts w:ascii="微软雅黑" w:hAnsi="微软雅黑" w:eastAsia="微软雅黑"/>
        </w:rPr>
      </w:pPr>
      <w:r>
        <w:rPr>
          <w:rFonts w:ascii="微软雅黑" w:hAnsi="微软雅黑" w:eastAsia="微软雅黑"/>
        </w:rPr>
        <w:pict>
          <v:shape id="文本框 7" o:spid="_x0000_s1026" o:spt="202" type="#_x0000_t202" style="position:absolute;left:0pt;margin-left:311.3pt;margin-top:160.4pt;height:39pt;width:120.1pt;z-index:251659264;mso-width-relative:page;mso-height-relative:page;" filled="f" stroked="f" coordsize="21600,21600">
            <v:path/>
            <v:fill on="f" focussize="0,0"/>
            <v:stroke on="f" joinstyle="miter"/>
            <v:imagedata o:title=""/>
            <o:lock v:ext="edit"/>
            <v:textbox>
              <w:txbxContent>
                <w:p>
                  <w:pPr>
                    <w:jc w:val="left"/>
                    <w:rPr>
                      <w:rFonts w:ascii="微软雅黑" w:hAnsi="微软雅黑" w:eastAsia="微软雅黑"/>
                      <w:b/>
                      <w:bCs/>
                      <w:color w:val="3F3F3F" w:themeColor="text1" w:themeTint="BF"/>
                      <w:sz w:val="36"/>
                      <w:szCs w:val="36"/>
                    </w:rPr>
                  </w:pPr>
                  <w:r>
                    <w:rPr>
                      <w:rFonts w:ascii="微软雅黑" w:hAnsi="微软雅黑" w:eastAsia="微软雅黑"/>
                      <w:b/>
                      <w:bCs/>
                      <w:color w:val="3F3F3F" w:themeColor="text1" w:themeTint="BF"/>
                      <w:sz w:val="36"/>
                      <w:szCs w:val="36"/>
                    </w:rPr>
                    <w:t>2</w:t>
                  </w:r>
                  <w:r>
                    <w:rPr>
                      <w:rFonts w:hint="eastAsia" w:ascii="微软雅黑" w:hAnsi="微软雅黑" w:eastAsia="微软雅黑"/>
                      <w:b/>
                      <w:bCs/>
                      <w:color w:val="3F3F3F" w:themeColor="text1" w:themeTint="BF"/>
                      <w:sz w:val="36"/>
                      <w:szCs w:val="36"/>
                    </w:rPr>
                    <w:t>月</w:t>
                  </w:r>
                </w:p>
              </w:txbxContent>
            </v:textbox>
          </v:shape>
        </w:pict>
      </w:r>
      <w:r>
        <w:rPr>
          <w:rFonts w:ascii="微软雅黑" w:hAnsi="微软雅黑" w:eastAsia="微软雅黑"/>
        </w:rPr>
        <w:drawing>
          <wp:inline distT="0" distB="0" distL="0" distR="0">
            <wp:extent cx="3095625" cy="2527935"/>
            <wp:effectExtent l="0" t="0" r="0" b="0"/>
            <wp:docPr id="9" name="图片 2" descr="D:\用户目录\我的文档\Tencent Files\329613245\FileRecv\封面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D:\用户目录\我的文档\Tencent Files\329613245\FileRecv\封面_03.png"/>
                    <pic:cNvPicPr>
                      <a:picLocks noChangeAspect="1" noChangeArrowheads="1"/>
                    </pic:cNvPicPr>
                  </pic:nvPicPr>
                  <pic:blipFill>
                    <a:blip r:embed="rId11" cstate="print"/>
                    <a:stretch>
                      <a:fillRect/>
                    </a:stretch>
                  </pic:blipFill>
                  <pic:spPr>
                    <a:xfrm>
                      <a:off x="0" y="0"/>
                      <a:ext cx="3102447" cy="2533665"/>
                    </a:xfrm>
                    <a:prstGeom prst="rect">
                      <a:avLst/>
                    </a:prstGeom>
                    <a:noFill/>
                    <a:ln w="9525">
                      <a:noFill/>
                      <a:miter lim="800000"/>
                      <a:headEnd/>
                      <a:tailEnd/>
                    </a:ln>
                  </pic:spPr>
                </pic:pic>
              </a:graphicData>
            </a:graphic>
          </wp:inline>
        </w:drawing>
      </w:r>
    </w:p>
    <w:p>
      <w:pPr>
        <w:tabs>
          <w:tab w:val="left" w:pos="4320"/>
        </w:tabs>
        <w:jc w:val="center"/>
        <w:rPr>
          <w:rFonts w:ascii="微软雅黑" w:hAnsi="微软雅黑" w:eastAsia="微软雅黑"/>
          <w:sz w:val="44"/>
          <w:szCs w:val="44"/>
        </w:rPr>
      </w:pPr>
      <w:r>
        <w:rPr>
          <w:rFonts w:ascii="微软雅黑" w:hAnsi="微软雅黑" w:eastAsia="微软雅黑"/>
          <w:sz w:val="44"/>
          <w:szCs w:val="44"/>
        </w:rPr>
        <w:t>上海立信会计金融学院</w:t>
      </w: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pPr>
    </w:p>
    <w:p>
      <w:pPr>
        <w:tabs>
          <w:tab w:val="left" w:pos="4320"/>
        </w:tabs>
        <w:jc w:val="center"/>
        <w:rPr>
          <w:rFonts w:ascii="微软雅黑" w:hAnsi="微软雅黑" w:eastAsia="微软雅黑"/>
        </w:rPr>
        <w:sectPr>
          <w:headerReference r:id="rId5" w:type="first"/>
          <w:headerReference r:id="rId3" w:type="default"/>
          <w:headerReference r:id="rId4" w:type="even"/>
          <w:footerReference r:id="rId6" w:type="even"/>
          <w:pgSz w:w="11906" w:h="16838"/>
          <w:pgMar w:top="1440" w:right="748" w:bottom="1440" w:left="805" w:header="284" w:footer="992" w:gutter="0"/>
          <w:cols w:space="720" w:num="1"/>
          <w:titlePg/>
          <w:docGrid w:linePitch="312" w:charSpace="0"/>
        </w:sectPr>
      </w:pPr>
    </w:p>
    <w:p>
      <w:pPr>
        <w:spacing w:line="360" w:lineRule="auto"/>
        <w:ind w:left="141" w:leftChars="67"/>
        <w:jc w:val="center"/>
        <w:rPr>
          <w:rFonts w:ascii="微软雅黑" w:hAnsi="微软雅黑" w:eastAsia="微软雅黑"/>
          <w:sz w:val="48"/>
          <w:szCs w:val="48"/>
        </w:rPr>
      </w:pPr>
      <w:r>
        <w:rPr>
          <w:rStyle w:val="8"/>
          <w:rFonts w:hint="eastAsia" w:ascii="微软雅黑" w:hAnsi="微软雅黑" w:eastAsia="微软雅黑" w:cs="微软雅黑"/>
          <w:sz w:val="48"/>
          <w:szCs w:val="48"/>
        </w:rPr>
        <w:t>实践教学月报</w:t>
      </w:r>
    </w:p>
    <w:p>
      <w:pPr>
        <w:tabs>
          <w:tab w:val="left" w:pos="4320"/>
        </w:tabs>
        <w:spacing w:line="360" w:lineRule="auto"/>
        <w:jc w:val="center"/>
        <w:rPr>
          <w:rFonts w:ascii="微软雅黑" w:hAnsi="微软雅黑" w:eastAsia="微软雅黑"/>
          <w:sz w:val="24"/>
          <w:u w:val="single"/>
        </w:rPr>
      </w:pPr>
      <w:r>
        <w:rPr>
          <w:rFonts w:ascii="微软雅黑" w:hAnsi="微软雅黑" w:eastAsia="微软雅黑"/>
          <w:sz w:val="24"/>
          <w:u w:val="single"/>
        </w:rPr>
        <w:t>2026年2月</w:t>
      </w:r>
    </w:p>
    <w:p>
      <w:pPr>
        <w:adjustRightInd w:val="0"/>
        <w:snapToGrid w:val="0"/>
        <w:spacing w:line="360" w:lineRule="auto"/>
        <w:jc w:val="left"/>
        <w:outlineLvl w:val="0"/>
        <w:rPr>
          <w:rFonts w:ascii="微软雅黑" w:hAnsi="微软雅黑" w:eastAsia="微软雅黑"/>
          <w:b/>
          <w:bCs/>
          <w:color w:val="C00000"/>
          <w:sz w:val="28"/>
          <w:szCs w:val="28"/>
        </w:rPr>
      </w:pPr>
      <w:r>
        <w:rPr>
          <w:rFonts w:ascii="Segoe UI Symbol" w:hAnsi="Segoe UI Symbol" w:eastAsia="Segoe UI Symbol" w:cs="Segoe UI Symbol"/>
          <w:color w:val="C00000"/>
          <w:kern w:val="0"/>
          <w:sz w:val="28"/>
          <w:szCs w:val="28"/>
        </w:rPr>
        <w:t>❖</w:t>
      </w:r>
      <w:r>
        <w:rPr>
          <w:rFonts w:hint="eastAsia" w:ascii="Segoe UI Symbol" w:hAnsi="Segoe UI Symbol" w:cs="Segoe UI Symbol" w:eastAsiaTheme="minorEastAsia"/>
          <w:color w:val="C00000"/>
          <w:kern w:val="0"/>
          <w:sz w:val="28"/>
          <w:szCs w:val="28"/>
        </w:rPr>
        <w:t xml:space="preserve"> </w:t>
      </w:r>
      <w:r>
        <w:rPr>
          <w:rFonts w:hint="eastAsia" w:ascii="微软雅黑" w:hAnsi="微软雅黑" w:eastAsia="微软雅黑"/>
          <w:b/>
          <w:bCs/>
          <w:color w:val="C00000"/>
          <w:sz w:val="28"/>
          <w:szCs w:val="28"/>
        </w:rPr>
        <w:t>实习概况</w:t>
      </w: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1、实习参与情况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59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54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91.5%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2" name="图表 10001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金融科技学院2021级毕业实习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3" name="图表 10001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202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97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48.0%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14" name="图表 10001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87.0%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5" name="图表 10001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6" name="图表 10001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196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195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99.5%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7" name="图表 10001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324</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214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66.0%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18" name="图表 10001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计算机与人工智能学院2021级毕业实习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9" name="图表 10001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474</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369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77.8%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987800"/>
            <wp:effectExtent l="4445" t="4445" r="11430" b="8255"/>
            <wp:docPr id="100020" name="图表 10002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计算机与人工智能学院2023级毕业实习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66.7%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1" name="图表 10002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2" name="图表 10002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210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174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82.9%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3" name="图表 10002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169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145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85.8%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4" name="图表 10002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法学院2024级专业实习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68.4%</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5" name="图表 10002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22</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57.9%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6" name="图表 10002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197</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137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69.5%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21000"/>
            <wp:effectExtent l="4445" t="4445" r="11430" b="8255"/>
            <wp:docPr id="100027" name="图表 10002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483</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397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82.2%</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28" name="图表 10002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379</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329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86.8%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29" name="图表 10002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297</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221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74.4%</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987800"/>
            <wp:effectExtent l="4445" t="4445" r="11430" b="8255"/>
            <wp:docPr id="100030" name="图表 10003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17</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41.5%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1" name="图表 10003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2" name="图表 10003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648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645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99.5%</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3" name="图表 10003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648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445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68.7%</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4" name="图表 10003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76.9%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5" name="图表 10003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6" name="图表 10003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887</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814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91.8%</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7" name="图表 10003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955</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919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96.2%</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38" name="图表 10003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会计学院2024级毕业实习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20</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76.9%</w:t>
      </w:r>
      <w:r>
        <w:rPr>
          <w:rFonts w:ascii="微软雅黑" w:hAnsi="微软雅黑" w:eastAsia="微软雅黑" w:cs="微软雅黑"/>
          <w:color w:val="000000"/>
          <w:kern w:val="0"/>
          <w:szCs w:val="21"/>
        </w:rPr>
        <w:t>。</w:t>
      </w: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39" name="图表 10003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2、</w:t>
      </w:r>
      <w:r>
        <w:rPr>
          <w:rFonts w:hint="eastAsia" w:ascii="微软雅黑" w:hAnsi="微软雅黑" w:eastAsia="微软雅黑" w:cs="微软雅黑"/>
          <w:b/>
          <w:bCs/>
          <w:color w:val="000000"/>
          <w:kern w:val="0"/>
          <w:szCs w:val="21"/>
          <w:lang w:val="en-US" w:eastAsia="zh-CN"/>
        </w:rPr>
        <w:t>周志</w:t>
      </w:r>
      <w:r>
        <w:rPr>
          <w:rFonts w:ascii="微软雅黑" w:hAnsi="微软雅黑" w:eastAsia="微软雅黑" w:cs="微软雅黑"/>
          <w:b/>
          <w:bCs/>
          <w:color w:val="000000"/>
          <w:kern w:val="0"/>
          <w:szCs w:val="21"/>
        </w:rPr>
        <w:t>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000000"/>
          <w:kern w:val="0"/>
          <w:szCs w:val="21"/>
        </w:rPr>
        <w:t>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日以下学院日/周/月志提交情况：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序伦书院1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3.5</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序伦书院</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3.5</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金融科技1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7.0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金融科技</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7.0</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金融工程，金融科技2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4.5</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金融科技</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5.0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99</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448</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汉语言文学1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3.5</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汉语言文学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3.5</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汉语言文学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应用统计学1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应用统计学，数学与应用数学，经济统计学，金融数学4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1317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410</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1511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计算机科学与技术，信息管理与信息系统，智能科学与技术，电子商务，数据科学与大数据技术5</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4.2</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电子商务</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6.1</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计算机与人工智能学院2023级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大数据技术1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1.2</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大数据技术</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1.2</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490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395</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1586</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保险学，精算学2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保险学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2.9</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174</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472</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社会工作，法学2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法学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2.7</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社会工作1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社会工作</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193</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400</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商务英语，英语，日语3</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2.5</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英语</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2.9</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商务英语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日语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137</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339</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财政学，劳动与社会保障，行政管理，税收学4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1.9</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劳动与社会保障</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3.3</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502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397</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经济学，国际商务，数字经济，国际经济与贸易4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3.5</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经济学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数字经济</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329</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1155</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人力资源管理，工商管理，房地产开发与管理，市场营销，物流管理5</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人力资源管理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3.1</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工商管理1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工商管理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1.6</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市场营销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物流管理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房地产开发与管理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593</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投资学1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投资学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投资学，金融学，金融工程，信用管理4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3.3</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3.4</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2.1</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2551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1111</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3619</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会计学，财务管理，审计学，资产评估4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1.9</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资产评估</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2.3</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审计学，会计学，财务管理，资产评估4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3.4</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财务管理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3.6</w:t>
      </w:r>
      <w:r>
        <w:rPr>
          <w:rFonts w:ascii="微软雅黑" w:hAnsi="微软雅黑" w:eastAsia="微软雅黑" w:cs="微软雅黑"/>
          <w:color w:val="000000"/>
          <w:kern w:val="0"/>
          <w:szCs w:val="21"/>
        </w:rPr>
        <w:t>篇。</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会计学1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2.3</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会计学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2.3</w:t>
      </w:r>
      <w:r>
        <w:rPr>
          <w:rFonts w:ascii="微软雅黑" w:hAnsi="微软雅黑" w:eastAsia="微软雅黑" w:cs="微软雅黑"/>
          <w:color w:val="000000"/>
          <w:kern w:val="0"/>
          <w:szCs w:val="21"/>
        </w:rPr>
        <w:t>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1192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248</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1754</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4743</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bl>
    <w:p>
      <w:pPr>
        <w:adjustRightInd w:val="0"/>
        <w:snapToGrid w:val="0"/>
        <w:spacing w:line="240" w:lineRule="atLeast"/>
        <w:ind w:firstLine="0"/>
        <w:jc w:val="left"/>
        <w:rPr>
          <w:rFonts w:ascii="微软雅黑" w:hAnsi="微软雅黑" w:eastAsia="微软雅黑"/>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2400"/>
        <w:gridCol w:w="1000"/>
        <w:gridCol w:w="16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600" w:type="dxa"/>
            <w:gridSpan w:val="2"/>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4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190</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金融科技学院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99</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448</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410</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1511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395</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1586</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174</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472</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193</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400</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137</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339</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397</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329</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1155</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593</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1111</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3619</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1754</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4743</w:t>
            </w:r>
          </w:p>
        </w:tc>
        <w:tc>
          <w:tcPr>
            <w:tcW w:w="14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3、签到统计</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32.6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69.5%</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序伦书院</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1759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32.6</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1222</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26.9</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91.2%</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人文艺术学院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汉语言文学</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1074</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980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91.2%</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35.0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20.5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92.7%</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647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6695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6226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8412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7797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计算机与人工智能学院2022级5</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34.6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88.6%</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1362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1280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3450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2991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1334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1193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3999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3410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2634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计算机与人工智能学院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12779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34.6</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11320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88.6%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保险学院2022级2</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89.7%</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1956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1725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3268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2960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174</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5224</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4685</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法学院2022级2</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22.2</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89.6%</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9.1</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56.5%</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3060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193</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3653</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3130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85.7%</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外国语学院2022级3</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31.6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88.3%</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1258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1167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商务英语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2329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2067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日语</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外国语学院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4336</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31.6</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3827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88.3%</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27.7</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87.1%</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1963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1806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702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664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7705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10989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9567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21.2</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86.4%</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3426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3109</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1816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1426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790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数字经济</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710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6982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6035</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86.4%</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工商管理学院2022级5</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27.6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92.5%</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20.5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93.4%</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市场营销</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1337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1250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1985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1922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1683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1500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物流管理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732</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房地产开发与管理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6443</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5960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92.5%</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25.7</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91.2%</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27.3</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85.5%</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19619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18028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3370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3068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1327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1134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3727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3339</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1111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28589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26036</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91.1%</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29.1</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66.7%</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35.0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50.6%</w:t>
      </w:r>
      <w:r>
        <w:rPr>
          <w:rFonts w:ascii="微软雅黑" w:hAnsi="微软雅黑" w:eastAsia="微软雅黑" w:cs="微软雅黑"/>
          <w:color w:val="000000"/>
          <w:kern w:val="0"/>
          <w:szCs w:val="21"/>
        </w:rPr>
        <w:t>。</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28</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28.6</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68.8%</w:t>
      </w:r>
      <w:r>
        <w:rPr>
          <w:rFonts w:ascii="微软雅黑" w:hAnsi="微软雅黑" w:eastAsia="微软雅黑" w:cs="微软雅黑"/>
          <w:color w:val="000000"/>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9585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6248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12383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6150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573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6156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4291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财务管理</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7796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4296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6711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4528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审计学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8927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4305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1230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资产评估</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3044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1520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会计学院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1754</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56405</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32470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57.6%</w:t>
            </w:r>
          </w:p>
        </w:tc>
      </w:tr>
    </w:tbl>
    <w:p>
      <w:pPr>
        <w:adjustRightInd w:val="0"/>
        <w:snapToGrid w:val="0"/>
        <w:spacing w:line="240" w:lineRule="atLeast"/>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4、实习报告提交情况</w:t>
      </w: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序伦书院2022级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54</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0" name="图表 10004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1" name="图表 10004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金融科技学院2022级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97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25</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25.8%</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2" name="图表 10004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人文艺术学院2022级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7</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17.5%</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3" name="图表 10004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4" name="图表 10004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409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55.3%</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45" name="图表 10004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369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70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19.0%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97200"/>
            <wp:effectExtent l="5080" t="4445" r="10795" b="8255"/>
            <wp:docPr id="100046" name="图表 10004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计算机与人工智能学院2023级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47" name="图表 10004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174</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14.9%</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8" name="图表 10004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145</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22</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15.2%</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4445" t="4445" r="11430" b="8255"/>
            <wp:docPr id="100049" name="图表 10004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48</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5</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10.4%</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0" name="图表 10005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外国语学院2022级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137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7.3%</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286000"/>
            <wp:effectExtent l="4445" t="4445" r="11430" b="5080"/>
            <wp:docPr id="100051" name="图表 10005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397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2" name="图表 10005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329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7.9%</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3" name="图表 10005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221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11.8%</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97200"/>
            <wp:effectExtent l="5080" t="4445" r="10795" b="8255"/>
            <wp:docPr id="100054" name="图表 10005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17</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5" name="图表 10005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4445" t="4445" r="11430" b="11430"/>
            <wp:docPr id="100056" name="图表 10005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1090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660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60.6%</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4445" t="4445" r="11430" b="11430"/>
            <wp:docPr id="100057" name="图表 10005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3</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15.0%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58" name="图表 10005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815</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88</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10.8%</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0" t="0" r="0" b="0"/>
            <wp:docPr id="100059" name="图表 10005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会计学院2023级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919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72</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7.8%</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0" t="0" r="0" b="0"/>
            <wp:docPr id="100060" name="图表 10006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会计学院2024级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61" name="图表 10006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szCs w:val="21"/>
        </w:rPr>
      </w:pPr>
    </w:p>
    <w:p>
      <w:pPr>
        <w:adjustRightInd w:val="0"/>
        <w:snapToGrid w:val="0"/>
        <w:spacing w:line="360" w:lineRule="auto"/>
        <w:ind w:firstLine="0"/>
        <w:jc w:val="left"/>
        <w:rPr>
          <w:rFonts w:ascii="微软雅黑" w:hAnsi="微软雅黑" w:eastAsia="微软雅黑" w:cs="微软雅黑"/>
          <w:b/>
          <w:bCs/>
          <w:color w:val="C00000"/>
          <w:kern w:val="0"/>
          <w:sz w:val="28"/>
          <w:szCs w:val="28"/>
        </w:rPr>
      </w:pPr>
      <w:r>
        <w:rPr>
          <w:rFonts w:ascii="Segoe UI Symbol" w:hAnsi="Segoe UI Symbol" w:eastAsia="Segoe UI Symbol" w:cs="Segoe UI Symbol"/>
          <w:color w:val="C00000"/>
          <w:kern w:val="0"/>
          <w:sz w:val="28"/>
          <w:szCs w:val="28"/>
        </w:rPr>
        <w:t>❖</w:t>
      </w:r>
      <w:r>
        <w:rPr>
          <w:rFonts w:ascii="微软雅黑" w:hAnsi="微软雅黑" w:eastAsia="微软雅黑" w:cs="微软雅黑"/>
          <w:color w:val="C00000"/>
          <w:kern w:val="0"/>
          <w:sz w:val="28"/>
          <w:szCs w:val="28"/>
        </w:rPr>
        <w:t xml:space="preserve"> </w:t>
      </w:r>
      <w:r>
        <w:rPr>
          <w:rFonts w:ascii="微软雅黑" w:hAnsi="微软雅黑" w:eastAsia="微软雅黑" w:cs="微软雅黑"/>
          <w:b/>
          <w:bCs/>
          <w:color w:val="C00000"/>
          <w:kern w:val="0"/>
          <w:sz w:val="28"/>
          <w:szCs w:val="28"/>
        </w:rPr>
        <w:t>优秀</w:t>
      </w:r>
      <w:r>
        <w:rPr>
          <w:rFonts w:hint="eastAsia" w:ascii="微软雅黑" w:hAnsi="微软雅黑" w:eastAsia="微软雅黑" w:cs="微软雅黑"/>
          <w:b/>
          <w:bCs/>
          <w:color w:val="C00000"/>
          <w:kern w:val="0"/>
          <w:sz w:val="28"/>
          <w:szCs w:val="28"/>
          <w:lang w:val="en-US" w:eastAsia="zh-CN"/>
        </w:rPr>
        <w:t>周</w:t>
      </w:r>
      <w:r>
        <w:rPr>
          <w:rFonts w:ascii="微软雅黑" w:hAnsi="微软雅黑" w:eastAsia="微软雅黑" w:cs="微软雅黑"/>
          <w:b/>
          <w:bCs/>
          <w:color w:val="C00000"/>
          <w:kern w:val="0"/>
          <w:sz w:val="28"/>
          <w:szCs w:val="28"/>
        </w:rPr>
        <w:t>志</w:t>
      </w:r>
    </w:p>
    <w:p>
      <w:pPr>
        <w:adjustRightInd w:val="0"/>
        <w:snapToGrid w:val="0"/>
        <w:spacing w:line="360" w:lineRule="auto"/>
        <w:ind w:firstLine="0"/>
        <w:jc w:val="center"/>
        <w:rPr>
          <w:rFonts w:ascii="微软雅黑" w:hAnsi="微软雅黑" w:eastAsia="微软雅黑" w:cs="微软雅黑"/>
          <w:b/>
          <w:bCs/>
          <w:color w:val="C00000"/>
          <w:kern w:val="0"/>
          <w:sz w:val="28"/>
          <w:szCs w:val="28"/>
        </w:rPr>
      </w:pPr>
      <w:r>
        <w:rPr>
          <w:rFonts w:hint="eastAsia" w:ascii="微软雅黑" w:hAnsi="微软雅黑" w:eastAsia="微软雅黑" w:cs="微软雅黑"/>
          <w:color w:val="C00000"/>
          <w:kern w:val="0"/>
          <w:szCs w:val="21"/>
        </w:rPr>
        <w:t>实习第</w:t>
      </w:r>
      <w:r>
        <w:rPr>
          <w:rFonts w:hint="eastAsia" w:ascii="微软雅黑" w:hAnsi="微软雅黑" w:eastAsia="微软雅黑" w:cs="微软雅黑"/>
          <w:color w:val="C00000"/>
          <w:kern w:val="0"/>
          <w:szCs w:val="21"/>
          <w:lang w:val="en-US" w:eastAsia="zh-CN"/>
        </w:rPr>
        <w:t>三</w:t>
      </w:r>
      <w:r>
        <w:rPr>
          <w:rFonts w:hint="eastAsia" w:ascii="微软雅黑" w:hAnsi="微软雅黑" w:eastAsia="微软雅黑" w:cs="微软雅黑"/>
          <w:color w:val="C00000"/>
          <w:kern w:val="0"/>
          <w:szCs w:val="21"/>
        </w:rPr>
        <w:t>周</w:t>
      </w:r>
    </w:p>
    <w:p>
      <w:pPr>
        <w:widowControl/>
        <w:spacing w:line="360" w:lineRule="auto"/>
        <w:ind w:firstLine="420" w:firstLineChars="200"/>
        <w:jc w:val="left"/>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本周正式年审“进场”，我们来到了位于绍兴上虞的</w:t>
      </w: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一个</w:t>
      </w: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工业园区，</w:t>
      </w: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里面</w:t>
      </w: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大多是化工、制药类企业</w:t>
      </w: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w:t>
      </w: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本周我的工作有抽凭、拍凭、在金蝶平台导出8家公司的科目余额表、现金流量表和凭证序时簿，帮老师把数据录入到底稿中，具体来说，我将数据填入存货监盘底稿、核查系统筛出来的被函证单位相应的被审计单位提供的地址和注册工商地址是否相符，应收票据的票据备查簿检查表的数据填列等等内容。</w:t>
      </w:r>
    </w:p>
    <w:p>
      <w:pPr>
        <w:widowControl/>
        <w:spacing w:line="360" w:lineRule="auto"/>
        <w:ind w:firstLine="420" w:firstLineChars="200"/>
        <w:jc w:val="left"/>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理论学习方面，我认为大三上结束进行专业实习是非常好的时机，大三上学过了审计学和高级财务会计，会计学方面已经学过了会计学原理、中级财务会计、高级财务会计，并且通过了初级会计考试，具备充盈的会计理论知识基础。我在拍凭证时涉及到使用权资产、租赁付款额等，对应我在高级财务会计学的融资租赁，同时还刚刚学过审计学，对审计学里的抽象的专业性词汇都有一定的了解，在抽凭证时，细节测试抽样，用到审计抽样测试涵盖的认定、抽样方法的确定、可容忍错报(TM)、实际执行重要性水平(TE)、明显微小错报(SAD)等等；并且我这学期刚刚通过了计算机二级的考试，对于年审也有一定的帮助，比如快捷键的使用、vlookup函数等等。</w:t>
      </w:r>
    </w:p>
    <w:p>
      <w:pPr>
        <w:widowControl/>
        <w:spacing w:line="360" w:lineRule="auto"/>
        <w:ind w:firstLine="420" w:firstLineChars="200"/>
        <w:jc w:val="left"/>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实践学习方面，初入职场的我认为经验很重要，我第一次接触化工类企业，对于该行业的工业流程、原材料、在产品、产成品的专有名词非常的陌生，就连公司对应的简称都不知道，在我完成核查被函证单位的地址的任务时，只会傻傻的一个一个复制粘贴到百度地图里搜，还好多搜不到，根本没想到“关联方”，即一些公司是关联方的关系，被函证方提供的地址一致是合理的。有些公司因为不熟悉而无法在百度地图上找到，这个任务我完成的很慢，被组长催了好几次，最后的结果也没有很满意。</w:t>
      </w:r>
    </w:p>
    <w:p>
      <w:pPr>
        <w:widowControl/>
        <w:spacing w:line="360" w:lineRule="auto"/>
        <w:ind w:firstLine="420" w:firstLineChars="200"/>
        <w:jc w:val="left"/>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专业体验方面，我认为经验很重要，同组的老师们因为审计过，有经验，所以他们做的很快，即使出现问题，也能迅速做出调整、想出解决方案。而我由于是第一次接触，尽管分给我的是一些简单的任务，我由于不熟练完成的有一点慢。同组的老师教我很耐心，很认真，很细致，让我慢慢来，我十分感激。他们不仅教我的是表怎么填，凭证怎么抽，更教我的是制定有条理的工作计划、明确分工、各司其职，一丝不苟、严谨认真且负责的工作态度，相互询问，互帮互助的融洽的工作氛围，每晚复盘工作进度。在工作中，我也学会了思考，我所做的工作的目的，是为了验证什么问题，是</w:t>
      </w:r>
      <w:r>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哪</w:t>
      </w:r>
      <w:bookmarkStart w:id="0" w:name="_GoBack"/>
      <w:bookmarkEnd w:id="0"/>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个程序、是哪个循环里的，带着问题和思考去工作，并询问老师，最后记录下来，形成我的一笔宝贵的实习经验。</w:t>
      </w:r>
    </w:p>
    <w:p>
      <w:pPr>
        <w:widowControl/>
        <w:spacing w:line="360" w:lineRule="auto"/>
        <w:ind w:firstLine="420" w:firstLineChars="200"/>
        <w:jc w:val="left"/>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r>
        <w:rPr>
          <w:rFonts w:hint="default"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t>同时，我也亲身体验的年审的忙碌和劳累，我们每天早上8：30上班，晚上8：50下班，我的老师都要加班到深夜，虽然疲惫，但是锻炼自己，虽然劳累，但是十分充实。</w:t>
      </w:r>
    </w:p>
    <w:p>
      <w:pPr>
        <w:widowControl/>
        <w:spacing w:line="360" w:lineRule="auto"/>
        <w:ind w:firstLine="420" w:firstLineChars="200"/>
        <w:jc w:val="left"/>
        <w:rPr>
          <w:rFonts w:hint="eastAsia" w:ascii="微软雅黑" w:hAnsi="微软雅黑" w:eastAsia="微软雅黑" w:cs="微软雅黑"/>
          <w:i w:val="0"/>
          <w:iCs w:val="0"/>
          <w:caps w:val="0"/>
          <w:color w:val="000000" w:themeColor="text1"/>
          <w:spacing w:val="0"/>
          <w:kern w:val="0"/>
          <w:sz w:val="21"/>
          <w:szCs w:val="21"/>
          <w:shd w:val="clear" w:fill="FFFFFF"/>
          <w:vertAlign w:val="baseline"/>
          <w:lang w:val="en-US" w:eastAsia="zh-CN" w:bidi="ar"/>
        </w:rPr>
      </w:pPr>
    </w:p>
    <w:sectPr>
      <w:footerReference r:id="rId8" w:type="first"/>
      <w:footerReference r:id="rId7" w:type="default"/>
      <w:pgSz w:w="11906" w:h="16838"/>
      <w:pgMar w:top="1440" w:right="1080" w:bottom="1440" w:left="1080" w:header="283"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4"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F8F8F8"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F8F8F8"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4MzI3YTJhODc3NTAxNzM3ZGNhMGIwZTc0MWQ2Y2EifQ=="/>
  </w:docVars>
  <w:rsids>
    <w:rsidRoot w:val="0048298F"/>
    <w:rsid w:val="00366773"/>
    <w:rsid w:val="0048298F"/>
    <w:rsid w:val="0055365C"/>
    <w:rsid w:val="005D43A4"/>
    <w:rsid w:val="0061399E"/>
    <w:rsid w:val="0065347A"/>
    <w:rsid w:val="00A50C98"/>
    <w:rsid w:val="00A95256"/>
    <w:rsid w:val="00AB20C3"/>
    <w:rsid w:val="00C5153B"/>
    <w:rsid w:val="00C911DC"/>
    <w:rsid w:val="00CD02F4"/>
    <w:rsid w:val="12F7602D"/>
    <w:rsid w:val="1C744CBF"/>
    <w:rsid w:val="247F3A70"/>
    <w:rsid w:val="24E64719"/>
    <w:rsid w:val="26185D90"/>
    <w:rsid w:val="28D97940"/>
    <w:rsid w:val="2C144DE1"/>
    <w:rsid w:val="2D466457"/>
    <w:rsid w:val="2E797ACE"/>
    <w:rsid w:val="2E8B14AE"/>
    <w:rsid w:val="33910AAB"/>
    <w:rsid w:val="33CA4670"/>
    <w:rsid w:val="34C42121"/>
    <w:rsid w:val="35F63798"/>
    <w:rsid w:val="37284E0F"/>
    <w:rsid w:val="3EBD617F"/>
    <w:rsid w:val="40D048E5"/>
    <w:rsid w:val="42AD2B71"/>
    <w:rsid w:val="548E7A08"/>
    <w:rsid w:val="6C8A128D"/>
    <w:rsid w:val="6E45347A"/>
    <w:rsid w:val="75733B41"/>
    <w:rsid w:val="78271E31"/>
    <w:rsid w:val="78A371FC"/>
    <w:rsid w:val="7DBD5C5A"/>
    <w:rsid w:val="7E0D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2"/>
    <w:qFormat/>
    <w:uiPriority w:val="0"/>
    <w:rPr>
      <w:rFonts w:ascii="Arial" w:hAnsi="Arial" w:eastAsia="黑体"/>
      <w:b/>
      <w:sz w:val="32"/>
    </w:rPr>
  </w:style>
  <w:style w:type="character" w:customStyle="1" w:styleId="9">
    <w:name w:val="批注框文本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chart" Target="charts/chart50.xml"/><Relationship Id="rId60" Type="http://schemas.openxmlformats.org/officeDocument/2006/relationships/chart" Target="charts/chart49.xml"/><Relationship Id="rId6" Type="http://schemas.openxmlformats.org/officeDocument/2006/relationships/footer" Target="footer1.xml"/><Relationship Id="rId59" Type="http://schemas.openxmlformats.org/officeDocument/2006/relationships/chart" Target="charts/chart48.xml"/><Relationship Id="rId58" Type="http://schemas.openxmlformats.org/officeDocument/2006/relationships/chart" Target="charts/chart47.xml"/><Relationship Id="rId57" Type="http://schemas.openxmlformats.org/officeDocument/2006/relationships/chart" Target="charts/chart46.xml"/><Relationship Id="rId56" Type="http://schemas.openxmlformats.org/officeDocument/2006/relationships/chart" Target="charts/chart45.xml"/><Relationship Id="rId55" Type="http://schemas.openxmlformats.org/officeDocument/2006/relationships/chart" Target="charts/chart44.xml"/><Relationship Id="rId54" Type="http://schemas.openxmlformats.org/officeDocument/2006/relationships/chart" Target="charts/chart43.xml"/><Relationship Id="rId53" Type="http://schemas.openxmlformats.org/officeDocument/2006/relationships/chart" Target="charts/chart42.xml"/><Relationship Id="rId52" Type="http://schemas.openxmlformats.org/officeDocument/2006/relationships/chart" Target="charts/chart41.xml"/><Relationship Id="rId51" Type="http://schemas.openxmlformats.org/officeDocument/2006/relationships/chart" Target="charts/chart40.xml"/><Relationship Id="rId50" Type="http://schemas.openxmlformats.org/officeDocument/2006/relationships/chart" Target="charts/chart39.xml"/><Relationship Id="rId5" Type="http://schemas.openxmlformats.org/officeDocument/2006/relationships/header" Target="header3.xml"/><Relationship Id="rId49" Type="http://schemas.openxmlformats.org/officeDocument/2006/relationships/chart" Target="charts/chart38.xml"/><Relationship Id="rId48" Type="http://schemas.openxmlformats.org/officeDocument/2006/relationships/chart" Target="charts/chart37.xml"/><Relationship Id="rId47" Type="http://schemas.openxmlformats.org/officeDocument/2006/relationships/chart" Target="charts/chart36.xml"/><Relationship Id="rId46" Type="http://schemas.openxmlformats.org/officeDocument/2006/relationships/chart" Target="charts/chart35.xml"/><Relationship Id="rId45" Type="http://schemas.openxmlformats.org/officeDocument/2006/relationships/chart" Target="charts/chart34.xml"/><Relationship Id="rId44" Type="http://schemas.openxmlformats.org/officeDocument/2006/relationships/chart" Target="charts/chart33.xml"/><Relationship Id="rId43" Type="http://schemas.openxmlformats.org/officeDocument/2006/relationships/chart" Target="charts/chart32.xml"/><Relationship Id="rId42" Type="http://schemas.openxmlformats.org/officeDocument/2006/relationships/chart" Target="charts/chart31.xml"/><Relationship Id="rId41" Type="http://schemas.openxmlformats.org/officeDocument/2006/relationships/chart" Target="charts/chart30.xml"/><Relationship Id="rId40" Type="http://schemas.openxmlformats.org/officeDocument/2006/relationships/chart" Target="charts/chart29.xml"/><Relationship Id="rId4" Type="http://schemas.openxmlformats.org/officeDocument/2006/relationships/header" Target="header2.xml"/><Relationship Id="rId39" Type="http://schemas.openxmlformats.org/officeDocument/2006/relationships/chart" Target="charts/chart28.xml"/><Relationship Id="rId38" Type="http://schemas.openxmlformats.org/officeDocument/2006/relationships/chart" Target="charts/chart27.xml"/><Relationship Id="rId37" Type="http://schemas.openxmlformats.org/officeDocument/2006/relationships/chart" Target="charts/chart26.xml"/><Relationship Id="rId36" Type="http://schemas.openxmlformats.org/officeDocument/2006/relationships/chart" Target="charts/chart25.xml"/><Relationship Id="rId35" Type="http://schemas.openxmlformats.org/officeDocument/2006/relationships/chart" Target="charts/chart24.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header" Target="header1.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序伦书院2022级毕业实习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{59}</c:f>
              <c:numCache>
                <c:formatCode>General</c:formatCode>
                <c:ptCount val="1"/>
                <c:pt idx="0">
                  <c:v>59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{54}</c:f>
              <c:numCache>
                <c:formatCode>General</c:formatCode>
                <c:ptCount val="1"/>
                <c:pt idx="0">
                  <c:v>54</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计算机与人工智能学院2023级毕业实习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{"大数据技术"}</c:f>
              <c:strCache>
                <c:ptCount val="1"/>
                <c:pt idx="0">
                  <c:v>大数据技术</c:v>
                </c:pt>
              </c:strCache>
            </c:strRef>
          </c:cat>
          <c:val>
            <c:numRef>
              <c:f>{39}</c:f>
              <c:numCache>
                <c:formatCode>General</c:formatCode>
                <c:ptCount val="1"/>
                <c:pt idx="0">
                  <c:v>39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{"大数据技术"}</c:f>
              <c:strCache>
                <c:ptCount val="1"/>
                <c:pt idx="0">
                  <c:v>大数据技术</c:v>
                </c:pt>
              </c:strCache>
            </c:strRef>
          </c:cat>
          <c:val>
            <c:numRef>
              <c:f>{26}</c:f>
              <c:numCache>
                <c:formatCode>General</c:formatCode>
                <c:ptCount val="1"/>
                <c:pt idx="0">
                  <c:v>26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{"大数据技术"}</c:f>
              <c:strCache>
                <c:ptCount val="1"/>
                <c:pt idx="0">
                  <c:v>大数据技术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c:f>
              <c:strCache>
                <c:ptCount val="1"/>
                <c:pt idx="0">
                  <c:v>保险学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{71,139}</c:f>
              <c:numCache>
                <c:formatCode>General</c:formatCode>
                <c:ptCount val="2"/>
                <c:pt idx="0">
                  <c:v>71</c:v>
                </c:pt>
                <c:pt idx="1">
                  <c:v>139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{62,112}</c:f>
              <c:numCache>
                <c:formatCode>General</c:formatCode>
                <c:ptCount val="2"/>
                <c:pt idx="0">
                  <c:v>62</c:v>
                </c:pt>
                <c:pt idx="1">
                  <c:v>112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{145,24}</c:f>
              <c:numCache>
                <c:formatCode>General</c:formatCode>
                <c:ptCount val="2"/>
                <c:pt idx="0">
                  <c:v>145</c:v>
                </c:pt>
                <c:pt idx="1">
                  <c:v>24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{125,20}</c:f>
              <c:numCache>
                <c:formatCode>General</c:formatCode>
                <c:ptCount val="2"/>
                <c:pt idx="0">
                  <c:v>125</c:v>
                </c:pt>
                <c:pt idx="1">
                  <c:v>20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法学院2024级专业实习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{38}</c:f>
              <c:numCache>
                <c:formatCode>General</c:formatCode>
                <c:ptCount val="1"/>
                <c:pt idx="0">
                  <c:v>38</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{26}</c:f>
              <c:numCache>
                <c:formatCode>General</c:formatCode>
                <c:ptCount val="1"/>
                <c:pt idx="0">
                  <c:v>26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{38}</c:f>
              <c:numCache>
                <c:formatCode>General</c:formatCode>
                <c:ptCount val="1"/>
                <c:pt idx="0">
                  <c:v>38</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{22}</c:f>
              <c:numCache>
                <c:formatCode>General</c:formatCode>
                <c:ptCount val="1"/>
                <c:pt idx="0">
                  <c:v>22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外国语学院2022级毕业实习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{43,111,43}</c:f>
              <c:numCache>
                <c:formatCode>General</c:formatCode>
                <c:ptCount val="3"/>
                <c:pt idx="0">
                  <c:v>43</c:v>
                </c:pt>
                <c:pt idx="1">
                  <c:v>111</c:v>
                </c:pt>
                <c:pt idx="2">
                  <c:v>43</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{38,71,28}</c:f>
              <c:numCache>
                <c:formatCode>General</c:formatCode>
                <c:ptCount val="3"/>
                <c:pt idx="0">
                  <c:v>38</c:v>
                </c:pt>
                <c:pt idx="1">
                  <c:v>71</c:v>
                </c:pt>
                <c:pt idx="2">
                  <c:v>28</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{0,0,0}</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{93,36,30,324}</c:f>
              <c:numCache>
                <c:formatCode>General</c:formatCode>
                <c:ptCount val="4"/>
                <c:pt idx="0">
                  <c:v>93</c:v>
                </c:pt>
                <c:pt idx="1">
                  <c:v>36</c:v>
                </c:pt>
                <c:pt idx="2">
                  <c:v>30</c:v>
                </c:pt>
                <c:pt idx="3">
                  <c:v>324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{64,28,23,282}</c:f>
              <c:numCache>
                <c:formatCode>General</c:formatCode>
                <c:ptCount val="4"/>
                <c:pt idx="0">
                  <c:v>64</c:v>
                </c:pt>
                <c:pt idx="1">
                  <c:v>28</c:v>
                </c:pt>
                <c:pt idx="2">
                  <c:v>23</c:v>
                </c:pt>
                <c:pt idx="3">
                  <c:v>282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{"国际经济与贸易","经济学","国际商务","数字经济"}</c:f>
              <c:strCache>
                <c:ptCount val="4"/>
                <c:pt idx="0">
                  <c:v>国际经济与贸易</c:v>
                </c:pt>
                <c:pt idx="1">
                  <c:v>经济学</c:v>
                </c:pt>
                <c:pt idx="2">
                  <c:v>国际商务</c:v>
                </c:pt>
                <c:pt idx="3">
                  <c:v>数字经济</c:v>
                </c:pt>
              </c:strCache>
            </c:strRef>
          </c:cat>
          <c:val>
            <c:numRef>
              <c:f>{206,79,44,50}</c:f>
              <c:numCache>
                <c:formatCode>General</c:formatCode>
                <c:ptCount val="4"/>
                <c:pt idx="0">
                  <c:v>206</c:v>
                </c:pt>
                <c:pt idx="1">
                  <c:v>79</c:v>
                </c:pt>
                <c:pt idx="2">
                  <c:v>44</c:v>
                </c:pt>
                <c:pt idx="3">
                  <c:v>50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{"国际经济与贸易","经济学","国际商务","数字经济"}</c:f>
              <c:strCache>
                <c:ptCount val="4"/>
                <c:pt idx="0">
                  <c:v>国际经济与贸易</c:v>
                </c:pt>
                <c:pt idx="1">
                  <c:v>经济学</c:v>
                </c:pt>
                <c:pt idx="2">
                  <c:v>国际商务</c:v>
                </c:pt>
                <c:pt idx="3">
                  <c:v>数字经济</c:v>
                </c:pt>
              </c:strCache>
            </c:strRef>
          </c:cat>
          <c:val>
            <c:numRef>
              <c:f>{172,76,37,44}</c:f>
              <c:numCache>
                <c:formatCode>General</c:formatCode>
                <c:ptCount val="4"/>
                <c:pt idx="0">
                  <c:v>172</c:v>
                </c:pt>
                <c:pt idx="1">
                  <c:v>76</c:v>
                </c:pt>
                <c:pt idx="2">
                  <c:v>37</c:v>
                </c:pt>
                <c:pt idx="3">
                  <c:v>44</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{"国际经济与贸易","经济学","国际商务","数字经济"}</c:f>
              <c:strCache>
                <c:ptCount val="4"/>
                <c:pt idx="0">
                  <c:v>国际经济与贸易</c:v>
                </c:pt>
                <c:pt idx="1">
                  <c:v>经济学</c:v>
                </c:pt>
                <c:pt idx="2">
                  <c:v>国际商务</c:v>
                </c:pt>
                <c:pt idx="3">
                  <c:v>数字经济</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{75,81,83,40,18}</c:f>
              <c:numCache>
                <c:formatCode>General</c:formatCode>
                <c:ptCount val="5"/>
                <c:pt idx="0">
                  <c:v>75</c:v>
                </c:pt>
                <c:pt idx="1">
                  <c:v>81</c:v>
                </c:pt>
                <c:pt idx="2">
                  <c:v>83</c:v>
                </c:pt>
                <c:pt idx="3">
                  <c:v>40</c:v>
                </c:pt>
                <c:pt idx="4">
                  <c:v>18</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{50,69,61,30,11}</c:f>
              <c:numCache>
                <c:formatCode>General</c:formatCode>
                <c:ptCount val="5"/>
                <c:pt idx="0">
                  <c:v>50</c:v>
                </c:pt>
                <c:pt idx="1">
                  <c:v>69</c:v>
                </c:pt>
                <c:pt idx="2">
                  <c:v>61</c:v>
                </c:pt>
                <c:pt idx="3">
                  <c:v>30</c:v>
                </c:pt>
                <c:pt idx="4">
                  <c:v>11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金融科技学院2021级毕业实习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{"金融科技"}</c:f>
              <c:strCache>
                <c:ptCount val="1"/>
                <c:pt idx="0">
                  <c:v>金融科技</c:v>
                </c:pt>
              </c:strCache>
            </c:strRef>
          </c:cat>
          <c:val>
            <c:numRef>
              <c:f>{2}</c:f>
              <c:numCache>
                <c:formatCode>General</c:formatCode>
                <c:ptCount val="1"/>
                <c:pt idx="0">
                  <c:v>2</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{"金融科技"}</c:f>
              <c:strCache>
                <c:ptCount val="1"/>
                <c:pt idx="0">
                  <c:v>金融科技</c:v>
                </c:pt>
              </c:strCache>
            </c:strRef>
          </c:cat>
          <c:val>
            <c:numRef>
              <c:f>{2}</c:f>
              <c:numCache>
                <c:formatCode>General</c:formatCode>
                <c:ptCount val="1"/>
                <c:pt idx="0">
                  <c:v>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{"金融科技"}</c:f>
              <c:strCache>
                <c:ptCount val="1"/>
                <c:pt idx="0">
                  <c:v>金融科技</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{41}</c:f>
              <c:numCache>
                <c:formatCode>General</c:formatCode>
                <c:ptCount val="1"/>
                <c:pt idx="0">
                  <c:v>41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{17}</c:f>
              <c:numCache>
                <c:formatCode>General</c:formatCode>
                <c:ptCount val="1"/>
                <c:pt idx="0">
                  <c:v>17</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{434,88,37,89}</c:f>
              <c:numCache>
                <c:formatCode>General</c:formatCode>
                <c:ptCount val="4"/>
                <c:pt idx="0">
                  <c:v>434</c:v>
                </c:pt>
                <c:pt idx="1">
                  <c:v>88</c:v>
                </c:pt>
                <c:pt idx="2">
                  <c:v>37</c:v>
                </c:pt>
                <c:pt idx="3">
                  <c:v>89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{434,88,36,87}</c:f>
              <c:numCache>
                <c:formatCode>General</c:formatCode>
                <c:ptCount val="4"/>
                <c:pt idx="0">
                  <c:v>434</c:v>
                </c:pt>
                <c:pt idx="1">
                  <c:v>88</c:v>
                </c:pt>
                <c:pt idx="2">
                  <c:v>36</c:v>
                </c:pt>
                <c:pt idx="3">
                  <c:v>87</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{434,88,37,89}</c:f>
              <c:numCache>
                <c:formatCode>General</c:formatCode>
                <c:ptCount val="4"/>
                <c:pt idx="0">
                  <c:v>434</c:v>
                </c:pt>
                <c:pt idx="1">
                  <c:v>88</c:v>
                </c:pt>
                <c:pt idx="2">
                  <c:v>37</c:v>
                </c:pt>
                <c:pt idx="3">
                  <c:v>89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{314,55,19,57}</c:f>
              <c:numCache>
                <c:formatCode>General</c:formatCode>
                <c:ptCount val="4"/>
                <c:pt idx="0">
                  <c:v>314</c:v>
                </c:pt>
                <c:pt idx="1">
                  <c:v>55</c:v>
                </c:pt>
                <c:pt idx="2">
                  <c:v>19</c:v>
                </c:pt>
                <c:pt idx="3">
                  <c:v>57</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{20}</c:f>
              <c:numCache>
                <c:formatCode>General</c:formatCode>
                <c:ptCount val="1"/>
                <c:pt idx="0">
                  <c:v>20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{340,241,263,43}</c:f>
              <c:numCache>
                <c:formatCode>General</c:formatCode>
                <c:ptCount val="4"/>
                <c:pt idx="0">
                  <c:v>340</c:v>
                </c:pt>
                <c:pt idx="1">
                  <c:v>241</c:v>
                </c:pt>
                <c:pt idx="2">
                  <c:v>263</c:v>
                </c:pt>
                <c:pt idx="3">
                  <c:v>43</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{322,215,238,39}</c:f>
              <c:numCache>
                <c:formatCode>General</c:formatCode>
                <c:ptCount val="4"/>
                <c:pt idx="0">
                  <c:v>322</c:v>
                </c:pt>
                <c:pt idx="1">
                  <c:v>215</c:v>
                </c:pt>
                <c:pt idx="2">
                  <c:v>238</c:v>
                </c:pt>
                <c:pt idx="3">
                  <c:v>39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会计学院2023级专业实习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{375,242,248,90}</c:f>
              <c:numCache>
                <c:formatCode>General</c:formatCode>
                <c:ptCount val="4"/>
                <c:pt idx="0">
                  <c:v>375</c:v>
                </c:pt>
                <c:pt idx="1">
                  <c:v>242</c:v>
                </c:pt>
                <c:pt idx="2">
                  <c:v>248</c:v>
                </c:pt>
                <c:pt idx="3">
                  <c:v>90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{361,234,239,85}</c:f>
              <c:numCache>
                <c:formatCode>General</c:formatCode>
                <c:ptCount val="4"/>
                <c:pt idx="0">
                  <c:v>361</c:v>
                </c:pt>
                <c:pt idx="1">
                  <c:v>234</c:v>
                </c:pt>
                <c:pt idx="2">
                  <c:v>239</c:v>
                </c:pt>
                <c:pt idx="3">
                  <c:v>85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会计学院2024级毕业实习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{26}</c:f>
              <c:numCache>
                <c:formatCode>General</c:formatCode>
                <c:ptCount val="1"/>
                <c:pt idx="0">
                  <c:v>26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{20}</c:f>
              <c:numCache>
                <c:formatCode>General</c:formatCode>
                <c:ptCount val="1"/>
                <c:pt idx="0">
                  <c:v>20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序伦书院2022级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{54}</c:f>
              <c:numCache>
                <c:formatCode>General</c:formatCode>
                <c:ptCount val="1"/>
                <c:pt idx="0">
                  <c:v>54</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{"序伦书院"}</c:f>
              <c:strCache>
                <c:ptCount val="1"/>
                <c:pt idx="0">
                  <c:v>序伦书院</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{97,105}</c:f>
              <c:numCache>
                <c:formatCode>General</c:formatCode>
                <c:ptCount val="2"/>
                <c:pt idx="0">
                  <c:v>97</c:v>
                </c:pt>
                <c:pt idx="1">
                  <c:v>105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{48,49}</c:f>
              <c:numCache>
                <c:formatCode>General</c:formatCode>
                <c:ptCount val="2"/>
                <c:pt idx="0">
                  <c:v>48</c:v>
                </c:pt>
                <c:pt idx="1">
                  <c:v>49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{"金融科技"}</c:f>
              <c:strCache>
                <c:ptCount val="1"/>
                <c:pt idx="0">
                  <c:v>金融科技</c:v>
                </c:pt>
              </c:strCache>
            </c:strRef>
          </c:cat>
          <c:val>
            <c:numRef>
              <c:f>{2}</c:f>
              <c:numCache>
                <c:formatCode>General</c:formatCode>
                <c:ptCount val="1"/>
                <c:pt idx="0">
                  <c:v>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{"金融科技"}</c:f>
              <c:strCache>
                <c:ptCount val="1"/>
                <c:pt idx="0">
                  <c:v>金融科技</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金融科技学院2022级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{48,49}</c:f>
              <c:numCache>
                <c:formatCode>General</c:formatCode>
                <c:ptCount val="2"/>
                <c:pt idx="0">
                  <c:v>48</c:v>
                </c:pt>
                <c:pt idx="1">
                  <c:v>49</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{"金融工程","金融科技"}</c:f>
              <c:strCache>
                <c:ptCount val="2"/>
                <c:pt idx="0">
                  <c:v>金融工程</c:v>
                </c:pt>
                <c:pt idx="1">
                  <c:v>金融科技</c:v>
                </c:pt>
              </c:strCache>
            </c:strRef>
          </c:cat>
          <c:val>
            <c:numRef>
              <c:f>{8,17}</c:f>
              <c:numCache>
                <c:formatCode>General</c:formatCode>
                <c:ptCount val="2"/>
                <c:pt idx="0">
                  <c:v>8</c:v>
                </c:pt>
                <c:pt idx="1">
                  <c:v>17</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人文艺术学院2022级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{40}</c:f>
              <c:numCache>
                <c:formatCode>General</c:formatCode>
                <c:ptCount val="1"/>
                <c:pt idx="0">
                  <c:v>40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{7}</c:f>
              <c:numCache>
                <c:formatCode>General</c:formatCode>
                <c:ptCount val="1"/>
                <c:pt idx="0">
                  <c:v>7</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{25,26,31,327}</c:f>
              <c:numCache>
                <c:formatCode>General</c:formatCode>
                <c:ptCount val="4"/>
                <c:pt idx="0">
                  <c:v>25</c:v>
                </c:pt>
                <c:pt idx="1">
                  <c:v>26</c:v>
                </c:pt>
                <c:pt idx="2">
                  <c:v>31</c:v>
                </c:pt>
                <c:pt idx="3">
                  <c:v>327</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{3,5,4,214}</c:f>
              <c:numCache>
                <c:formatCode>General</c:formatCode>
                <c:ptCount val="4"/>
                <c:pt idx="0">
                  <c:v>3</c:v>
                </c:pt>
                <c:pt idx="1">
                  <c:v>5</c:v>
                </c:pt>
                <c:pt idx="2">
                  <c:v>4</c:v>
                </c:pt>
                <c:pt idx="3">
                  <c:v>214</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计算机与人工智能学院2022级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{41,105,34,114,75}</c:f>
              <c:numCache>
                <c:formatCode>General</c:formatCode>
                <c:ptCount val="5"/>
                <c:pt idx="0">
                  <c:v>41</c:v>
                </c:pt>
                <c:pt idx="1">
                  <c:v>105</c:v>
                </c:pt>
                <c:pt idx="2">
                  <c:v>34</c:v>
                </c:pt>
                <c:pt idx="3">
                  <c:v>114</c:v>
                </c:pt>
                <c:pt idx="4">
                  <c:v>75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{9,0,0,37,24}</c:f>
              <c:numCache>
                <c:formatCode>General</c:formatCode>
                <c:ptCount val="5"/>
                <c:pt idx="0">
                  <c:v>9</c:v>
                </c:pt>
                <c:pt idx="1">
                  <c:v>0</c:v>
                </c:pt>
                <c:pt idx="2">
                  <c:v>0</c:v>
                </c:pt>
                <c:pt idx="3">
                  <c:v>37</c:v>
                </c:pt>
                <c:pt idx="4">
                  <c:v>24</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计算机与人工智能学院2023级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{"大数据技术"}</c:f>
              <c:strCache>
                <c:ptCount val="1"/>
                <c:pt idx="0">
                  <c:v>大数据技术</c:v>
                </c:pt>
              </c:strCache>
            </c:strRef>
          </c:cat>
          <c:val>
            <c:numRef>
              <c:f>{26}</c:f>
              <c:numCache>
                <c:formatCode>General</c:formatCode>
                <c:ptCount val="1"/>
                <c:pt idx="0">
                  <c:v>26</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{"大数据技术"}</c:f>
              <c:strCache>
                <c:ptCount val="1"/>
                <c:pt idx="0">
                  <c:v>大数据技术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{62,112}</c:f>
              <c:numCache>
                <c:formatCode>General</c:formatCode>
                <c:ptCount val="2"/>
                <c:pt idx="0">
                  <c:v>62</c:v>
                </c:pt>
                <c:pt idx="1">
                  <c:v>112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{10,16}</c:f>
              <c:numCache>
                <c:formatCode>General</c:formatCode>
                <c:ptCount val="2"/>
                <c:pt idx="0">
                  <c:v>10</c:v>
                </c:pt>
                <c:pt idx="1">
                  <c:v>16</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{125,20}</c:f>
              <c:numCache>
                <c:formatCode>General</c:formatCode>
                <c:ptCount val="2"/>
                <c:pt idx="0">
                  <c:v>125</c:v>
                </c:pt>
                <c:pt idx="1">
                  <c:v>20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{22,0}</c:f>
              <c:numCache>
                <c:formatCode>General</c:formatCode>
                <c:ptCount val="2"/>
                <c:pt idx="0">
                  <c:v>22</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{48}</c:f>
              <c:numCache>
                <c:formatCode>General</c:formatCode>
                <c:ptCount val="1"/>
                <c:pt idx="0">
                  <c:v>48</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{"社会工作"}</c:f>
              <c:strCache>
                <c:ptCount val="1"/>
                <c:pt idx="0">
                  <c:v>社会工作</c:v>
                </c:pt>
              </c:strCache>
            </c:strRef>
          </c:cat>
          <c:val>
            <c:numRef>
              <c:f>{5}</c:f>
              <c:numCache>
                <c:formatCode>General</c:formatCode>
                <c:ptCount val="1"/>
                <c:pt idx="0">
                  <c:v>5</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人文艺术学院2022级毕业实习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{46}</c:f>
              <c:numCache>
                <c:formatCode>General</c:formatCode>
                <c:ptCount val="1"/>
                <c:pt idx="0">
                  <c:v>46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{40}</c:f>
              <c:numCache>
                <c:formatCode>General</c:formatCode>
                <c:ptCount val="1"/>
                <c:pt idx="0">
                  <c:v>40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{"汉语言文学"}</c:f>
              <c:strCache>
                <c:ptCount val="1"/>
                <c:pt idx="0">
                  <c:v>汉语言文学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外国语学院2022级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{38,71,28}</c:f>
              <c:numCache>
                <c:formatCode>General</c:formatCode>
                <c:ptCount val="3"/>
                <c:pt idx="0">
                  <c:v>38</c:v>
                </c:pt>
                <c:pt idx="1">
                  <c:v>71</c:v>
                </c:pt>
                <c:pt idx="2">
                  <c:v>28</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{"英语","商务英语","日语"}</c:f>
              <c:strCache>
                <c:ptCount val="3"/>
                <c:pt idx="0">
                  <c:v>英语</c:v>
                </c:pt>
                <c:pt idx="1">
                  <c:v>商务英语</c:v>
                </c:pt>
                <c:pt idx="2">
                  <c:v>日语</c:v>
                </c:pt>
              </c:strCache>
            </c:strRef>
          </c:cat>
          <c:val>
            <c:numRef>
              <c:f>{4,6,0}</c:f>
              <c:numCache>
                <c:formatCode>General</c:formatCode>
                <c:ptCount val="3"/>
                <c:pt idx="0">
                  <c:v>4</c:v>
                </c:pt>
                <c:pt idx="1">
                  <c:v>6</c:v>
                </c:pt>
                <c:pt idx="2">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{64,28,23,282}</c:f>
              <c:numCache>
                <c:formatCode>General</c:formatCode>
                <c:ptCount val="4"/>
                <c:pt idx="0">
                  <c:v>64</c:v>
                </c:pt>
                <c:pt idx="1">
                  <c:v>28</c:v>
                </c:pt>
                <c:pt idx="2">
                  <c:v>23</c:v>
                </c:pt>
                <c:pt idx="3">
                  <c:v>282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{"国际经济与贸易","经济学","国际商务","数字经济"}</c:f>
              <c:strCache>
                <c:ptCount val="4"/>
                <c:pt idx="0">
                  <c:v>国际经济与贸易</c:v>
                </c:pt>
                <c:pt idx="1">
                  <c:v>经济学</c:v>
                </c:pt>
                <c:pt idx="2">
                  <c:v>国际商务</c:v>
                </c:pt>
                <c:pt idx="3">
                  <c:v>数字经济</c:v>
                </c:pt>
              </c:strCache>
            </c:strRef>
          </c:cat>
          <c:val>
            <c:numRef>
              <c:f>{172,76,37,44}</c:f>
              <c:numCache>
                <c:formatCode>General</c:formatCode>
                <c:ptCount val="4"/>
                <c:pt idx="0">
                  <c:v>172</c:v>
                </c:pt>
                <c:pt idx="1">
                  <c:v>76</c:v>
                </c:pt>
                <c:pt idx="2">
                  <c:v>37</c:v>
                </c:pt>
                <c:pt idx="3">
                  <c:v>44</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{"国际经济与贸易","经济学","国际商务","数字经济"}</c:f>
              <c:strCache>
                <c:ptCount val="4"/>
                <c:pt idx="0">
                  <c:v>国际经济与贸易</c:v>
                </c:pt>
                <c:pt idx="1">
                  <c:v>经济学</c:v>
                </c:pt>
                <c:pt idx="2">
                  <c:v>国际商务</c:v>
                </c:pt>
                <c:pt idx="3">
                  <c:v>数字经济</c:v>
                </c:pt>
              </c:strCache>
            </c:strRef>
          </c:cat>
          <c:val>
            <c:numRef>
              <c:f>{12,8,3,3}</c:f>
              <c:numCache>
                <c:formatCode>General</c:formatCode>
                <c:ptCount val="4"/>
                <c:pt idx="0">
                  <c:v>12</c:v>
                </c:pt>
                <c:pt idx="1">
                  <c:v>8</c:v>
                </c:pt>
                <c:pt idx="2">
                  <c:v>3</c:v>
                </c:pt>
                <c:pt idx="3">
                  <c:v>3</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{50,69,61,30,11}</c:f>
              <c:numCache>
                <c:formatCode>General</c:formatCode>
                <c:ptCount val="5"/>
                <c:pt idx="0">
                  <c:v>50</c:v>
                </c:pt>
                <c:pt idx="1">
                  <c:v>69</c:v>
                </c:pt>
                <c:pt idx="2">
                  <c:v>61</c:v>
                </c:pt>
                <c:pt idx="3">
                  <c:v>30</c:v>
                </c:pt>
                <c:pt idx="4">
                  <c:v>11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{"市场营销","人力资源管理","工商管理","物流管理","房地产开发与管理"}</c:f>
              <c:strCache>
                <c:ptCount val="5"/>
                <c:pt idx="0">
                  <c:v>市场营销</c:v>
                </c:pt>
                <c:pt idx="1">
                  <c:v>人力资源管理</c:v>
                </c:pt>
                <c:pt idx="2">
                  <c:v>工商管理</c:v>
                </c:pt>
                <c:pt idx="3">
                  <c:v>物流管理</c:v>
                </c:pt>
                <c:pt idx="4">
                  <c:v>房地产开发与管理</c:v>
                </c:pt>
              </c:strCache>
            </c:strRef>
          </c:cat>
          <c:val>
            <c:numRef>
              <c:f>{2,11,9,4,0}</c:f>
              <c:numCache>
                <c:formatCode>General</c:formatCode>
                <c:ptCount val="5"/>
                <c:pt idx="0">
                  <c:v>2</c:v>
                </c:pt>
                <c:pt idx="1">
                  <c:v>11</c:v>
                </c:pt>
                <c:pt idx="2">
                  <c:v>9</c:v>
                </c:pt>
                <c:pt idx="3">
                  <c:v>4</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{17}</c:f>
              <c:numCache>
                <c:formatCode>General</c:formatCode>
                <c:ptCount val="1"/>
                <c:pt idx="0">
                  <c:v>17</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{"工商管理"}</c:f>
              <c:strCache>
                <c:ptCount val="1"/>
                <c:pt idx="0">
                  <c:v>工商管理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{748,143,55,144}</c:f>
              <c:numCache>
                <c:formatCode>General</c:formatCode>
                <c:ptCount val="4"/>
                <c:pt idx="0">
                  <c:v>748</c:v>
                </c:pt>
                <c:pt idx="1">
                  <c:v>143</c:v>
                </c:pt>
                <c:pt idx="2">
                  <c:v>55</c:v>
                </c:pt>
                <c:pt idx="3">
                  <c:v>144</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{451,92,33,84}</c:f>
              <c:numCache>
                <c:formatCode>General</c:formatCode>
                <c:ptCount val="4"/>
                <c:pt idx="0">
                  <c:v>451</c:v>
                </c:pt>
                <c:pt idx="1">
                  <c:v>92</c:v>
                </c:pt>
                <c:pt idx="2">
                  <c:v>33</c:v>
                </c:pt>
                <c:pt idx="3">
                  <c:v>84</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{20}</c:f>
              <c:numCache>
                <c:formatCode>General</c:formatCode>
                <c:ptCount val="1"/>
                <c:pt idx="0">
                  <c:v>20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{3}</c:f>
              <c:numCache>
                <c:formatCode>General</c:formatCode>
                <c:ptCount val="1"/>
                <c:pt idx="0">
                  <c:v>3</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{323,215,238,39}</c:f>
              <c:numCache>
                <c:formatCode>General</c:formatCode>
                <c:ptCount val="4"/>
                <c:pt idx="0">
                  <c:v>323</c:v>
                </c:pt>
                <c:pt idx="1">
                  <c:v>215</c:v>
                </c:pt>
                <c:pt idx="2">
                  <c:v>238</c:v>
                </c:pt>
                <c:pt idx="3">
                  <c:v>39</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{32,26,26,4}</c:f>
              <c:numCache>
                <c:formatCode>General</c:formatCode>
                <c:ptCount val="4"/>
                <c:pt idx="0">
                  <c:v>32</c:v>
                </c:pt>
                <c:pt idx="1">
                  <c:v>26</c:v>
                </c:pt>
                <c:pt idx="2">
                  <c:v>26</c:v>
                </c:pt>
                <c:pt idx="3">
                  <c:v>4</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会计学院2023级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{361,234,239,85}</c:f>
              <c:numCache>
                <c:formatCode>General</c:formatCode>
                <c:ptCount val="4"/>
                <c:pt idx="0">
                  <c:v>361</c:v>
                </c:pt>
                <c:pt idx="1">
                  <c:v>234</c:v>
                </c:pt>
                <c:pt idx="2">
                  <c:v>239</c:v>
                </c:pt>
                <c:pt idx="3">
                  <c:v>85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{"会计学","财务管理","审计学","资产评估"}</c:f>
              <c:strCache>
                <c:ptCount val="4"/>
                <c:pt idx="0">
                  <c:v>会计学</c:v>
                </c:pt>
                <c:pt idx="1">
                  <c:v>财务管理</c:v>
                </c:pt>
                <c:pt idx="2">
                  <c:v>审计学</c:v>
                </c:pt>
                <c:pt idx="3">
                  <c:v>资产评估</c:v>
                </c:pt>
              </c:strCache>
            </c:strRef>
          </c:cat>
          <c:val>
            <c:numRef>
              <c:f>{39,10,19,4}</c:f>
              <c:numCache>
                <c:formatCode>General</c:formatCode>
                <c:ptCount val="4"/>
                <c:pt idx="0">
                  <c:v>39</c:v>
                </c:pt>
                <c:pt idx="1">
                  <c:v>10</c:v>
                </c:pt>
                <c:pt idx="2">
                  <c:v>19</c:v>
                </c:pt>
                <c:pt idx="3">
                  <c:v>4</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会计学院2024级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{20}</c:f>
              <c:numCache>
                <c:formatCode>General</c:formatCode>
                <c:ptCount val="1"/>
                <c:pt idx="0">
                  <c:v>20</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{"会计学"}</c:f>
              <c:strCache>
                <c:ptCount val="1"/>
                <c:pt idx="0">
                  <c:v>会计学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{196}</c:f>
              <c:numCache>
                <c:formatCode>General</c:formatCode>
                <c:ptCount val="1"/>
                <c:pt idx="0">
                  <c:v>196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{195}</c:f>
              <c:numCache>
                <c:formatCode>General</c:formatCode>
                <c:ptCount val="1"/>
                <c:pt idx="0">
                  <c:v>195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{43,37,45,199}</c:f>
              <c:numCache>
                <c:formatCode>General</c:formatCode>
                <c:ptCount val="4"/>
                <c:pt idx="0">
                  <c:v>43</c:v>
                </c:pt>
                <c:pt idx="1">
                  <c:v>37</c:v>
                </c:pt>
                <c:pt idx="2">
                  <c:v>45</c:v>
                </c:pt>
                <c:pt idx="3">
                  <c:v>199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{25,26,31,132}</c:f>
              <c:numCache>
                <c:formatCode>General</c:formatCode>
                <c:ptCount val="4"/>
                <c:pt idx="0">
                  <c:v>25</c:v>
                </c:pt>
                <c:pt idx="1">
                  <c:v>26</c:v>
                </c:pt>
                <c:pt idx="2">
                  <c:v>31</c:v>
                </c:pt>
                <c:pt idx="3">
                  <c:v>132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计算机与人工智能学院2021级毕业实习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计算机与人工智能学院2022级毕业实习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{43,157,39,151,84}</c:f>
              <c:numCache>
                <c:formatCode>General</c:formatCode>
                <c:ptCount val="5"/>
                <c:pt idx="0">
                  <c:v>43</c:v>
                </c:pt>
                <c:pt idx="1">
                  <c:v>157</c:v>
                </c:pt>
                <c:pt idx="2">
                  <c:v>39</c:v>
                </c:pt>
                <c:pt idx="3">
                  <c:v>151</c:v>
                </c:pt>
                <c:pt idx="4">
                  <c:v>84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{41,105,34,114,75}</c:f>
              <c:numCache>
                <c:formatCode>General</c:formatCode>
                <c:ptCount val="5"/>
                <c:pt idx="0">
                  <c:v>41</c:v>
                </c:pt>
                <c:pt idx="1">
                  <c:v>105</c:v>
                </c:pt>
                <c:pt idx="2">
                  <c:v>34</c:v>
                </c:pt>
                <c:pt idx="3">
                  <c:v>114</c:v>
                </c:pt>
                <c:pt idx="4">
                  <c:v>75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7471</Words>
  <Characters>9862</Characters>
  <Lines>1</Lines>
  <Paragraphs>1</Paragraphs>
  <TotalTime>2</TotalTime>
  <ScaleCrop>false</ScaleCrop>
  <LinksUpToDate>false</LinksUpToDate>
  <CharactersWithSpaces>9863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曹佳佳</cp:lastModifiedBy>
  <dcterms:modified xsi:type="dcterms:W3CDTF">2026-04-07T06:54:09Z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14BBE07AFA1F407D94B3CB4D61556C74</vt:lpwstr>
  </property>
</Properties>
</file>