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7ED5D">
      <w:pPr>
        <w:jc w:val="center"/>
      </w:pPr>
    </w:p>
    <w:p w14:paraId="026BDE56">
      <w:pPr>
        <w:jc w:val="center"/>
      </w:pPr>
    </w:p>
    <w:p w14:paraId="0485F7F6">
      <w:pPr>
        <w:jc w:val="center"/>
      </w:pPr>
    </w:p>
    <w:p w14:paraId="53DDA264">
      <w:pPr>
        <w:jc w:val="center"/>
      </w:pPr>
    </w:p>
    <w:p w14:paraId="79D05783">
      <w:pPr>
        <w:jc w:val="center"/>
      </w:pPr>
    </w:p>
    <w:p w14:paraId="6EC00433">
      <w:pPr>
        <w:jc w:val="center"/>
      </w:pPr>
    </w:p>
    <w:p w14:paraId="730E5D99">
      <w:pPr>
        <w:jc w:val="center"/>
      </w:pPr>
    </w:p>
    <w:p w14:paraId="4904AFEB">
      <w:pPr>
        <w:jc w:val="center"/>
      </w:pPr>
    </w:p>
    <w:p w14:paraId="408E84A6">
      <w:pPr>
        <w:jc w:val="center"/>
      </w:pPr>
      <w:r>
        <w:pict>
          <v:shape id="_x0000_i1025" o:spt="75" type="#_x0000_t75" style="height:96pt;width:96pt;" filled="f" o:preferrelative="t" stroked="f" coordsize="21600,21600">
            <v:path/>
            <v:fill on="f" focussize="0,0"/>
            <v:stroke on="f" joinstyle="miter"/>
            <v:imagedata r:id="rId10" o:title=""/>
            <o:lock v:ext="edit" aspectratio="t"/>
            <w10:wrap type="none"/>
            <w10:anchorlock/>
          </v:shape>
        </w:pict>
      </w:r>
    </w:p>
    <w:p w14:paraId="26B4A2DF">
      <w:pPr>
        <w:jc w:val="center"/>
      </w:pPr>
    </w:p>
    <w:p w14:paraId="145E16E0">
      <w:pPr>
        <w:spacing w:line="360" w:lineRule="auto"/>
        <w:ind w:left="141" w:leftChars="67"/>
        <w:jc w:val="center"/>
        <w:rPr>
          <w:rFonts w:ascii="微软雅黑" w:hAnsi="微软雅黑" w:eastAsia="微软雅黑"/>
        </w:rPr>
      </w:pPr>
      <w:r>
        <w:rPr>
          <w:rFonts w:ascii="微软雅黑" w:hAnsi="微软雅黑" w:eastAsia="微软雅黑"/>
        </w:rPr>
        <w:pict>
          <v:shape id="文本框 7" o:spid="_x0000_s1026" o:spt="202" type="#_x0000_t202" style="position:absolute;left:0pt;margin-left:311.3pt;margin-top:160.4pt;height:39pt;width:120.1pt;z-index:251659264;mso-width-relative:page;mso-height-relative:page;" filled="f" stroked="f" coordsize="21600,21600">
            <v:path/>
            <v:fill on="f" focussize="0,0"/>
            <v:stroke on="f" joinstyle="miter"/>
            <v:imagedata o:title=""/>
            <o:lock v:ext="edit"/>
            <v:textbox>
              <w:txbxContent>
                <w:p w14:paraId="504243D6">
                  <w:pPr>
                    <w:jc w:val="left"/>
                    <w:rPr>
                      <w:rFonts w:ascii="微软雅黑" w:hAnsi="微软雅黑" w:eastAsia="微软雅黑"/>
                      <w:b/>
                      <w:bCs/>
                      <w:color w:val="3F3F3F" w:themeColor="text1" w:themeTint="BF"/>
                      <w:sz w:val="36"/>
                      <w:szCs w:val="36"/>
                    </w:rPr>
                  </w:pPr>
                  <w:r>
                    <w:rPr>
                      <w:rFonts w:ascii="微软雅黑" w:hAnsi="微软雅黑" w:eastAsia="微软雅黑"/>
                      <w:b/>
                      <w:bCs/>
                      <w:color w:val="3F3F3F" w:themeColor="text1" w:themeTint="BF"/>
                      <w:sz w:val="36"/>
                      <w:szCs w:val="36"/>
                    </w:rPr>
                    <w:t>6</w:t>
                  </w:r>
                  <w:r>
                    <w:rPr>
                      <w:rFonts w:hint="eastAsia" w:ascii="微软雅黑" w:hAnsi="微软雅黑" w:eastAsia="微软雅黑"/>
                      <w:b/>
                      <w:bCs/>
                      <w:color w:val="3F3F3F" w:themeColor="text1" w:themeTint="BF"/>
                      <w:sz w:val="36"/>
                      <w:szCs w:val="36"/>
                    </w:rPr>
                    <w:t>月</w:t>
                  </w:r>
                </w:p>
              </w:txbxContent>
            </v:textbox>
          </v:shape>
        </w:pict>
      </w:r>
      <w:r>
        <w:rPr>
          <w:rFonts w:ascii="微软雅黑" w:hAnsi="微软雅黑" w:eastAsia="微软雅黑"/>
        </w:rPr>
        <w:drawing>
          <wp:inline distT="0" distB="0" distL="0" distR="0">
            <wp:extent cx="3095625" cy="2527935"/>
            <wp:effectExtent l="0" t="0" r="0" b="0"/>
            <wp:docPr id="9" name="图片 2" descr="D:\用户目录\我的文档\Tencent Files\329613245\FileRecv\封面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D:\用户目录\我的文档\Tencent Files\329613245\FileRecv\封面_03.png"/>
                    <pic:cNvPicPr>
                      <a:picLocks noChangeAspect="1" noChangeArrowheads="1"/>
                    </pic:cNvPicPr>
                  </pic:nvPicPr>
                  <pic:blipFill>
                    <a:blip r:embed="rId11" cstate="print"/>
                    <a:stretch>
                      <a:fillRect/>
                    </a:stretch>
                  </pic:blipFill>
                  <pic:spPr>
                    <a:xfrm>
                      <a:off x="0" y="0"/>
                      <a:ext cx="3102447" cy="2533665"/>
                    </a:xfrm>
                    <a:prstGeom prst="rect">
                      <a:avLst/>
                    </a:prstGeom>
                    <a:noFill/>
                    <a:ln w="9525">
                      <a:noFill/>
                      <a:miter lim="800000"/>
                      <a:headEnd/>
                      <a:tailEnd/>
                    </a:ln>
                  </pic:spPr>
                </pic:pic>
              </a:graphicData>
            </a:graphic>
          </wp:inline>
        </w:drawing>
      </w:r>
    </w:p>
    <w:p w14:paraId="03013D95">
      <w:pPr>
        <w:tabs>
          <w:tab w:val="left" w:pos="4320"/>
        </w:tabs>
        <w:jc w:val="center"/>
        <w:rPr>
          <w:rFonts w:ascii="微软雅黑" w:hAnsi="微软雅黑" w:eastAsia="微软雅黑"/>
          <w:sz w:val="44"/>
          <w:szCs w:val="44"/>
        </w:rPr>
      </w:pPr>
      <w:r>
        <w:rPr>
          <w:rFonts w:ascii="微软雅黑" w:hAnsi="微软雅黑" w:eastAsia="微软雅黑"/>
          <w:sz w:val="44"/>
          <w:szCs w:val="44"/>
        </w:rPr>
        <w:t>上海立信会计金融学院</w:t>
      </w:r>
    </w:p>
    <w:p w14:paraId="4E292D72">
      <w:pPr>
        <w:tabs>
          <w:tab w:val="left" w:pos="4320"/>
        </w:tabs>
        <w:jc w:val="center"/>
        <w:rPr>
          <w:rFonts w:ascii="微软雅黑" w:hAnsi="微软雅黑" w:eastAsia="微软雅黑"/>
        </w:rPr>
      </w:pPr>
    </w:p>
    <w:p w14:paraId="18E08682">
      <w:pPr>
        <w:tabs>
          <w:tab w:val="left" w:pos="4320"/>
        </w:tabs>
        <w:jc w:val="center"/>
        <w:rPr>
          <w:rFonts w:ascii="微软雅黑" w:hAnsi="微软雅黑" w:eastAsia="微软雅黑"/>
        </w:rPr>
      </w:pPr>
    </w:p>
    <w:p w14:paraId="5698AFF0">
      <w:pPr>
        <w:tabs>
          <w:tab w:val="left" w:pos="4320"/>
        </w:tabs>
        <w:jc w:val="center"/>
        <w:rPr>
          <w:rFonts w:ascii="微软雅黑" w:hAnsi="微软雅黑" w:eastAsia="微软雅黑"/>
        </w:rPr>
      </w:pPr>
    </w:p>
    <w:p w14:paraId="6A3708EB">
      <w:pPr>
        <w:tabs>
          <w:tab w:val="left" w:pos="4320"/>
        </w:tabs>
        <w:jc w:val="center"/>
        <w:rPr>
          <w:rFonts w:ascii="微软雅黑" w:hAnsi="微软雅黑" w:eastAsia="微软雅黑"/>
        </w:rPr>
      </w:pPr>
    </w:p>
    <w:p w14:paraId="75BAFA53">
      <w:pPr>
        <w:tabs>
          <w:tab w:val="left" w:pos="4320"/>
        </w:tabs>
        <w:jc w:val="center"/>
        <w:rPr>
          <w:rFonts w:ascii="微软雅黑" w:hAnsi="微软雅黑" w:eastAsia="微软雅黑"/>
        </w:rPr>
        <w:sectPr>
          <w:headerReference r:id="rId5" w:type="first"/>
          <w:headerReference r:id="rId3" w:type="default"/>
          <w:headerReference r:id="rId4" w:type="even"/>
          <w:footerReference r:id="rId6" w:type="even"/>
          <w:pgSz w:w="11906" w:h="16838"/>
          <w:pgMar w:top="1440" w:right="748" w:bottom="1440" w:left="805" w:header="284" w:footer="992" w:gutter="0"/>
          <w:cols w:space="720" w:num="1"/>
          <w:titlePg/>
          <w:docGrid w:linePitch="312" w:charSpace="0"/>
        </w:sectPr>
      </w:pPr>
    </w:p>
    <w:p w14:paraId="4E7EFA12">
      <w:pPr>
        <w:spacing w:line="360" w:lineRule="auto"/>
        <w:ind w:left="141" w:leftChars="67"/>
        <w:jc w:val="center"/>
        <w:rPr>
          <w:rFonts w:ascii="微软雅黑" w:hAnsi="微软雅黑" w:eastAsia="微软雅黑"/>
          <w:sz w:val="48"/>
          <w:szCs w:val="48"/>
        </w:rPr>
      </w:pPr>
      <w:r>
        <w:rPr>
          <w:rStyle w:val="8"/>
          <w:rFonts w:hint="eastAsia" w:ascii="微软雅黑" w:hAnsi="微软雅黑" w:eastAsia="微软雅黑" w:cs="微软雅黑"/>
          <w:sz w:val="48"/>
          <w:szCs w:val="48"/>
        </w:rPr>
        <w:t>实践教学月报</w:t>
      </w:r>
    </w:p>
    <w:p w14:paraId="494CD03C">
      <w:pPr>
        <w:tabs>
          <w:tab w:val="left" w:pos="4320"/>
        </w:tabs>
        <w:spacing w:line="360" w:lineRule="auto"/>
        <w:jc w:val="center"/>
        <w:rPr>
          <w:rFonts w:ascii="微软雅黑" w:hAnsi="微软雅黑" w:eastAsia="微软雅黑"/>
          <w:sz w:val="24"/>
          <w:u w:val="single"/>
        </w:rPr>
      </w:pPr>
      <w:r>
        <w:rPr>
          <w:rFonts w:ascii="微软雅黑" w:hAnsi="微软雅黑" w:eastAsia="微软雅黑"/>
          <w:sz w:val="24"/>
          <w:u w:val="single"/>
        </w:rPr>
        <w:t>2026年6月</w:t>
      </w:r>
    </w:p>
    <w:p w14:paraId="10E551E3">
      <w:pPr>
        <w:adjustRightInd w:val="0"/>
        <w:snapToGrid w:val="0"/>
        <w:spacing w:line="360" w:lineRule="auto"/>
        <w:jc w:val="left"/>
        <w:outlineLvl w:val="0"/>
        <w:rPr>
          <w:rFonts w:ascii="微软雅黑" w:hAnsi="微软雅黑" w:eastAsia="微软雅黑"/>
          <w:b/>
          <w:bCs/>
          <w:color w:val="C00000"/>
          <w:sz w:val="28"/>
          <w:szCs w:val="28"/>
        </w:rPr>
      </w:pPr>
      <w:r>
        <w:rPr>
          <w:rFonts w:ascii="Segoe UI Symbol" w:hAnsi="Segoe UI Symbol" w:eastAsia="Segoe UI Symbol" w:cs="Segoe UI Symbol"/>
          <w:color w:val="C00000"/>
          <w:kern w:val="0"/>
          <w:sz w:val="28"/>
          <w:szCs w:val="28"/>
        </w:rPr>
        <w:t>❖</w:t>
      </w:r>
      <w:r>
        <w:rPr>
          <w:rFonts w:hint="eastAsia" w:ascii="Segoe UI Symbol" w:hAnsi="Segoe UI Symbol" w:cs="Segoe UI Symbol" w:eastAsiaTheme="minorEastAsia"/>
          <w:color w:val="C00000"/>
          <w:kern w:val="0"/>
          <w:sz w:val="28"/>
          <w:szCs w:val="28"/>
        </w:rPr>
        <w:t xml:space="preserve"> </w:t>
      </w:r>
      <w:r>
        <w:rPr>
          <w:rFonts w:hint="eastAsia" w:ascii="微软雅黑" w:hAnsi="微软雅黑" w:eastAsia="微软雅黑"/>
          <w:b/>
          <w:bCs/>
          <w:color w:val="C00000"/>
          <w:sz w:val="28"/>
          <w:szCs w:val="28"/>
        </w:rPr>
        <w:t>实习概况</w:t>
      </w:r>
    </w:p>
    <w:p w14:paraId="6B739675">
      <w:pPr>
        <w:adjustRightInd w:val="0"/>
        <w:snapToGrid w:val="0"/>
        <w:spacing w:line="360" w:lineRule="auto"/>
        <w:ind w:firstLine="0"/>
        <w:jc w:val="left"/>
        <w:rPr>
          <w:rFonts w:ascii="微软雅黑" w:hAnsi="微软雅黑" w:eastAsia="微软雅黑"/>
          <w:szCs w:val="21"/>
        </w:rPr>
      </w:pPr>
      <w:r>
        <w:rPr>
          <w:rFonts w:ascii="微软雅黑" w:hAnsi="微软雅黑" w:eastAsia="微软雅黑" w:cs="微软雅黑"/>
          <w:b/>
          <w:bCs/>
          <w:color w:val="000000"/>
          <w:kern w:val="0"/>
          <w:szCs w:val="21"/>
        </w:rPr>
        <w:t>1、实习参与情况</w:t>
      </w:r>
    </w:p>
    <w:p w14:paraId="0E6A8D89">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金融科技学院2021级毕业实习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w:t>
      </w:r>
    </w:p>
    <w:p w14:paraId="0E067F4D">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12" name="图表 100012"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EEEB667">
      <w:pPr>
        <w:adjustRightInd w:val="0"/>
        <w:snapToGrid w:val="0"/>
        <w:spacing w:line="360" w:lineRule="auto"/>
        <w:ind w:firstLine="0"/>
        <w:jc w:val="left"/>
        <w:rPr>
          <w:rFonts w:ascii="微软雅黑" w:hAnsi="微软雅黑" w:eastAsia="微软雅黑"/>
          <w:szCs w:val="21"/>
        </w:rPr>
      </w:pPr>
    </w:p>
    <w:p w14:paraId="4504B65B">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金融科技学院2022级毕业实习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203</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200</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98.5%</w:t>
      </w:r>
      <w:r>
        <w:rPr>
          <w:rFonts w:ascii="微软雅黑" w:hAnsi="微软雅黑" w:eastAsia="微软雅黑" w:cs="微软雅黑"/>
          <w:color w:val="000000"/>
          <w:kern w:val="0"/>
          <w:szCs w:val="21"/>
        </w:rPr>
        <w:t>。</w:t>
      </w:r>
    </w:p>
    <w:p w14:paraId="532D2191">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387600"/>
            <wp:effectExtent l="4445" t="4445" r="11430" b="8255"/>
            <wp:docPr id="100013" name="图表 100013"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3E6B0F6">
      <w:pPr>
        <w:adjustRightInd w:val="0"/>
        <w:snapToGrid w:val="0"/>
        <w:spacing w:line="360" w:lineRule="auto"/>
        <w:ind w:firstLine="0"/>
        <w:jc w:val="left"/>
        <w:rPr>
          <w:rFonts w:ascii="微软雅黑" w:hAnsi="微软雅黑" w:eastAsia="微软雅黑"/>
          <w:szCs w:val="21"/>
        </w:rPr>
      </w:pPr>
    </w:p>
    <w:p w14:paraId="72060117">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人文艺术学院2022级毕业实习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46</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45</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97.8%</w:t>
      </w:r>
      <w:r>
        <w:rPr>
          <w:rFonts w:ascii="微软雅黑" w:hAnsi="微软雅黑" w:eastAsia="微软雅黑" w:cs="微软雅黑"/>
          <w:color w:val="000000"/>
          <w:kern w:val="0"/>
          <w:szCs w:val="21"/>
        </w:rPr>
        <w:t>。</w:t>
      </w:r>
    </w:p>
    <w:p w14:paraId="22F98ACA">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14" name="图表 100014"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D329027">
      <w:pPr>
        <w:adjustRightInd w:val="0"/>
        <w:snapToGrid w:val="0"/>
        <w:spacing w:line="360" w:lineRule="auto"/>
        <w:ind w:firstLine="0"/>
        <w:jc w:val="left"/>
        <w:rPr>
          <w:rFonts w:ascii="微软雅黑" w:hAnsi="微软雅黑" w:eastAsia="微软雅黑"/>
          <w:szCs w:val="21"/>
        </w:rPr>
      </w:pPr>
    </w:p>
    <w:p w14:paraId="22BE6F81">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统计与数学学院2021级专业实习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106D32A3">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15" name="图表 100015"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D6C1EE5">
      <w:pPr>
        <w:adjustRightInd w:val="0"/>
        <w:snapToGrid w:val="0"/>
        <w:spacing w:line="360" w:lineRule="auto"/>
        <w:ind w:firstLine="0"/>
        <w:jc w:val="left"/>
        <w:rPr>
          <w:rFonts w:ascii="微软雅黑" w:hAnsi="微软雅黑" w:eastAsia="微软雅黑"/>
          <w:szCs w:val="21"/>
        </w:rPr>
      </w:pPr>
    </w:p>
    <w:p w14:paraId="7FE65627">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统计与数学学院2022级专业实习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283</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283</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7DF6C412">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921000"/>
            <wp:effectExtent l="4445" t="4445" r="11430" b="8255"/>
            <wp:docPr id="100016" name="图表 100016"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4D6199">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统计与数学学院2022级毕业实习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241</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239</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99.2%</w:t>
      </w:r>
      <w:r>
        <w:rPr>
          <w:rFonts w:ascii="微软雅黑" w:hAnsi="微软雅黑" w:eastAsia="微软雅黑" w:cs="微软雅黑"/>
          <w:color w:val="000000"/>
          <w:kern w:val="0"/>
          <w:szCs w:val="21"/>
        </w:rPr>
        <w:t>。</w:t>
      </w:r>
    </w:p>
    <w:p w14:paraId="3F5DBE00">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387600"/>
            <wp:effectExtent l="4445" t="4445" r="11430" b="8255"/>
            <wp:docPr id="100017" name="图表 100017"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EBFD295">
      <w:pPr>
        <w:adjustRightInd w:val="0"/>
        <w:snapToGrid w:val="0"/>
        <w:spacing w:line="360" w:lineRule="auto"/>
        <w:ind w:firstLine="0"/>
        <w:jc w:val="left"/>
        <w:rPr>
          <w:rFonts w:ascii="微软雅黑" w:hAnsi="微软雅黑" w:eastAsia="微软雅黑"/>
          <w:szCs w:val="21"/>
        </w:rPr>
      </w:pPr>
    </w:p>
    <w:p w14:paraId="40FC3102">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统计与数学学院2023级毕业实习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13</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11</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84.6%</w:t>
      </w:r>
      <w:r>
        <w:rPr>
          <w:rFonts w:ascii="微软雅黑" w:hAnsi="微软雅黑" w:eastAsia="微软雅黑" w:cs="微软雅黑"/>
          <w:color w:val="000000"/>
          <w:kern w:val="0"/>
          <w:szCs w:val="21"/>
        </w:rPr>
        <w:t>。</w:t>
      </w:r>
    </w:p>
    <w:p w14:paraId="6A3AE291">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921000"/>
            <wp:effectExtent l="4445" t="4445" r="11430" b="8255"/>
            <wp:docPr id="100018" name="图表 100018"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0308714">
      <w:pPr>
        <w:adjustRightInd w:val="0"/>
        <w:snapToGrid w:val="0"/>
        <w:spacing w:line="360" w:lineRule="auto"/>
        <w:ind w:firstLine="0"/>
        <w:jc w:val="left"/>
        <w:rPr>
          <w:rFonts w:ascii="微软雅黑" w:hAnsi="微软雅黑" w:eastAsia="微软雅黑"/>
          <w:szCs w:val="21"/>
        </w:rPr>
      </w:pPr>
    </w:p>
    <w:p w14:paraId="6616B868">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计算机与人工智能学院2021级毕业实习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1FE03D7D">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19" name="图表 100019"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7F76888">
      <w:pPr>
        <w:adjustRightInd w:val="0"/>
        <w:snapToGrid w:val="0"/>
        <w:spacing w:line="360" w:lineRule="auto"/>
        <w:ind w:firstLine="0"/>
        <w:jc w:val="left"/>
        <w:rPr>
          <w:rFonts w:ascii="微软雅黑" w:hAnsi="微软雅黑" w:eastAsia="微软雅黑"/>
          <w:szCs w:val="21"/>
        </w:rPr>
      </w:pPr>
    </w:p>
    <w:p w14:paraId="101FD095">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计算机与人工智能学院2022级毕业实习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438</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426</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97.3%</w:t>
      </w:r>
      <w:r>
        <w:rPr>
          <w:rFonts w:ascii="微软雅黑" w:hAnsi="微软雅黑" w:eastAsia="微软雅黑" w:cs="微软雅黑"/>
          <w:color w:val="000000"/>
          <w:kern w:val="0"/>
          <w:szCs w:val="21"/>
        </w:rPr>
        <w:t>。</w:t>
      </w:r>
    </w:p>
    <w:p w14:paraId="3D1CFAB2">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3454400"/>
            <wp:effectExtent l="5080" t="4445" r="10795" b="8255"/>
            <wp:docPr id="100020" name="图表 100020"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8844EF3">
      <w:pPr>
        <w:adjustRightInd w:val="0"/>
        <w:snapToGrid w:val="0"/>
        <w:spacing w:line="360" w:lineRule="auto"/>
        <w:ind w:firstLine="0"/>
        <w:jc w:val="left"/>
        <w:rPr>
          <w:rFonts w:ascii="微软雅黑" w:hAnsi="微软雅黑" w:eastAsia="微软雅黑"/>
          <w:szCs w:val="21"/>
        </w:rPr>
      </w:pPr>
    </w:p>
    <w:p w14:paraId="5B935A85">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计算机与人工智能学院2023级毕业实习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110</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39</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35.5%</w:t>
      </w:r>
      <w:r>
        <w:rPr>
          <w:rFonts w:ascii="微软雅黑" w:hAnsi="微软雅黑" w:eastAsia="微软雅黑" w:cs="微软雅黑"/>
          <w:color w:val="000000"/>
          <w:kern w:val="0"/>
          <w:szCs w:val="21"/>
        </w:rPr>
        <w:t>。</w:t>
      </w:r>
    </w:p>
    <w:p w14:paraId="583EF141">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387600"/>
            <wp:effectExtent l="4445" t="4445" r="11430" b="8255"/>
            <wp:docPr id="100021" name="图表 100021"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8739BAA">
      <w:pPr>
        <w:adjustRightInd w:val="0"/>
        <w:snapToGrid w:val="0"/>
        <w:spacing w:line="360" w:lineRule="auto"/>
        <w:ind w:firstLine="0"/>
        <w:jc w:val="left"/>
        <w:rPr>
          <w:rFonts w:ascii="微软雅黑" w:hAnsi="微软雅黑" w:eastAsia="微软雅黑"/>
          <w:szCs w:val="21"/>
        </w:rPr>
      </w:pPr>
    </w:p>
    <w:p w14:paraId="6E350D36">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保险学院2022级毕业实习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210</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209</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99.5%</w:t>
      </w:r>
      <w:r>
        <w:rPr>
          <w:rFonts w:ascii="微软雅黑" w:hAnsi="微软雅黑" w:eastAsia="微软雅黑" w:cs="微软雅黑"/>
          <w:color w:val="000000"/>
          <w:kern w:val="0"/>
          <w:szCs w:val="21"/>
        </w:rPr>
        <w:t>。</w:t>
      </w:r>
    </w:p>
    <w:p w14:paraId="77E5059B">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387600"/>
            <wp:effectExtent l="4445" t="4445" r="11430" b="8255"/>
            <wp:docPr id="100022" name="图表 100022"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4186EE3">
      <w:pPr>
        <w:adjustRightInd w:val="0"/>
        <w:snapToGrid w:val="0"/>
        <w:spacing w:line="360" w:lineRule="auto"/>
        <w:ind w:firstLine="0"/>
        <w:jc w:val="left"/>
        <w:rPr>
          <w:rFonts w:ascii="微软雅黑" w:hAnsi="微软雅黑" w:eastAsia="微软雅黑"/>
          <w:szCs w:val="21"/>
        </w:rPr>
      </w:pPr>
    </w:p>
    <w:p w14:paraId="77B524B4">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法学院2021级专业实习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421AF3D7">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23" name="图表 100023"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C35D7B3">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法学院2021级毕业实习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2BFFCFA3">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24" name="图表 100024"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DF94883">
      <w:pPr>
        <w:adjustRightInd w:val="0"/>
        <w:snapToGrid w:val="0"/>
        <w:spacing w:line="360" w:lineRule="auto"/>
        <w:ind w:firstLine="0"/>
        <w:jc w:val="left"/>
        <w:rPr>
          <w:rFonts w:ascii="微软雅黑" w:hAnsi="微软雅黑" w:eastAsia="微软雅黑"/>
          <w:szCs w:val="21"/>
        </w:rPr>
      </w:pPr>
    </w:p>
    <w:p w14:paraId="31A28998">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法学院2022级毕业实习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169</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168</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99.4%</w:t>
      </w:r>
      <w:r>
        <w:rPr>
          <w:rFonts w:ascii="微软雅黑" w:hAnsi="微软雅黑" w:eastAsia="微软雅黑" w:cs="微软雅黑"/>
          <w:color w:val="000000"/>
          <w:kern w:val="0"/>
          <w:szCs w:val="21"/>
        </w:rPr>
        <w:t>。</w:t>
      </w:r>
    </w:p>
    <w:p w14:paraId="2D3EF37E">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387600"/>
            <wp:effectExtent l="4445" t="4445" r="11430" b="8255"/>
            <wp:docPr id="100025" name="图表 100025"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9A71238">
      <w:pPr>
        <w:adjustRightInd w:val="0"/>
        <w:snapToGrid w:val="0"/>
        <w:spacing w:line="360" w:lineRule="auto"/>
        <w:ind w:firstLine="0"/>
        <w:jc w:val="left"/>
        <w:rPr>
          <w:rFonts w:ascii="微软雅黑" w:hAnsi="微软雅黑" w:eastAsia="微软雅黑"/>
          <w:szCs w:val="21"/>
        </w:rPr>
      </w:pPr>
    </w:p>
    <w:p w14:paraId="3136E3AC">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法学院2023级专业实习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37</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4</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10.8%</w:t>
      </w:r>
      <w:r>
        <w:rPr>
          <w:rFonts w:ascii="微软雅黑" w:hAnsi="微软雅黑" w:eastAsia="微软雅黑" w:cs="微软雅黑"/>
          <w:color w:val="000000"/>
          <w:kern w:val="0"/>
          <w:szCs w:val="21"/>
        </w:rPr>
        <w:t>。</w:t>
      </w:r>
    </w:p>
    <w:p w14:paraId="0B35C335">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26" name="图表 100026"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6104172">
      <w:pPr>
        <w:adjustRightInd w:val="0"/>
        <w:snapToGrid w:val="0"/>
        <w:spacing w:line="360" w:lineRule="auto"/>
        <w:ind w:firstLine="0"/>
        <w:jc w:val="left"/>
        <w:rPr>
          <w:rFonts w:ascii="微软雅黑" w:hAnsi="微软雅黑" w:eastAsia="微软雅黑"/>
          <w:szCs w:val="21"/>
        </w:rPr>
      </w:pPr>
    </w:p>
    <w:p w14:paraId="5A424023">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法学院2024级专业实习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72</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38</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52.8%</w:t>
      </w:r>
      <w:r>
        <w:rPr>
          <w:rFonts w:ascii="微软雅黑" w:hAnsi="微软雅黑" w:eastAsia="微软雅黑" w:cs="微软雅黑"/>
          <w:color w:val="000000"/>
          <w:kern w:val="0"/>
          <w:szCs w:val="21"/>
        </w:rPr>
        <w:t>。</w:t>
      </w:r>
    </w:p>
    <w:p w14:paraId="20194C2E">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27" name="图表 100027"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04B29A7">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法学院2024级毕业实习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38</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37</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97.4%</w:t>
      </w:r>
      <w:r>
        <w:rPr>
          <w:rFonts w:ascii="微软雅黑" w:hAnsi="微软雅黑" w:eastAsia="微软雅黑" w:cs="微软雅黑"/>
          <w:color w:val="000000"/>
          <w:kern w:val="0"/>
          <w:szCs w:val="21"/>
        </w:rPr>
        <w:t>。</w:t>
      </w:r>
    </w:p>
    <w:p w14:paraId="123F717C">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28" name="图表 100028"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1E91D31">
      <w:pPr>
        <w:adjustRightInd w:val="0"/>
        <w:snapToGrid w:val="0"/>
        <w:spacing w:line="360" w:lineRule="auto"/>
        <w:ind w:firstLine="0"/>
        <w:jc w:val="left"/>
        <w:rPr>
          <w:rFonts w:ascii="微软雅黑" w:hAnsi="微软雅黑" w:eastAsia="微软雅黑"/>
          <w:szCs w:val="21"/>
        </w:rPr>
      </w:pPr>
    </w:p>
    <w:p w14:paraId="26B90FA1">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外国语学院2022级毕业实习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208</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207</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99.5%</w:t>
      </w:r>
      <w:r>
        <w:rPr>
          <w:rFonts w:ascii="微软雅黑" w:hAnsi="微软雅黑" w:eastAsia="微软雅黑" w:cs="微软雅黑"/>
          <w:color w:val="000000"/>
          <w:kern w:val="0"/>
          <w:szCs w:val="21"/>
        </w:rPr>
        <w:t>。</w:t>
      </w:r>
    </w:p>
    <w:p w14:paraId="7EF52B74">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921000"/>
            <wp:effectExtent l="4445" t="4445" r="11430" b="8255"/>
            <wp:docPr id="100029" name="图表 100029"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7AE414B">
      <w:pPr>
        <w:adjustRightInd w:val="0"/>
        <w:snapToGrid w:val="0"/>
        <w:spacing w:line="360" w:lineRule="auto"/>
        <w:ind w:firstLine="0"/>
        <w:jc w:val="left"/>
        <w:rPr>
          <w:rFonts w:ascii="微软雅黑" w:hAnsi="微软雅黑" w:eastAsia="微软雅黑"/>
          <w:szCs w:val="21"/>
        </w:rPr>
      </w:pPr>
    </w:p>
    <w:p w14:paraId="7FD2D723">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财税与公共管理学院2022级毕业实习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129</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123</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95.3%</w:t>
      </w:r>
      <w:r>
        <w:rPr>
          <w:rFonts w:ascii="微软雅黑" w:hAnsi="微软雅黑" w:eastAsia="微软雅黑" w:cs="微软雅黑"/>
          <w:color w:val="000000"/>
          <w:kern w:val="0"/>
          <w:szCs w:val="21"/>
        </w:rPr>
        <w:t>。</w:t>
      </w:r>
    </w:p>
    <w:p w14:paraId="636443DC">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387600"/>
            <wp:effectExtent l="4445" t="4445" r="11430" b="8255"/>
            <wp:docPr id="100030" name="图表 100030"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2B9F6E2">
      <w:pPr>
        <w:adjustRightInd w:val="0"/>
        <w:snapToGrid w:val="0"/>
        <w:spacing w:line="360" w:lineRule="auto"/>
        <w:ind w:firstLine="0"/>
        <w:jc w:val="left"/>
        <w:rPr>
          <w:rFonts w:ascii="微软雅黑" w:hAnsi="微软雅黑" w:eastAsia="微软雅黑"/>
          <w:szCs w:val="21"/>
        </w:rPr>
      </w:pPr>
    </w:p>
    <w:p w14:paraId="2D23FB0F">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财税与公共管理学院2023级专业实习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555</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177</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31.9%</w:t>
      </w:r>
      <w:r>
        <w:rPr>
          <w:rFonts w:ascii="微软雅黑" w:hAnsi="微软雅黑" w:eastAsia="微软雅黑" w:cs="微软雅黑"/>
          <w:color w:val="000000"/>
          <w:kern w:val="0"/>
          <w:szCs w:val="21"/>
        </w:rPr>
        <w:t>。</w:t>
      </w:r>
    </w:p>
    <w:p w14:paraId="4CD5A867">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3454400"/>
            <wp:effectExtent l="5080" t="4445" r="10795" b="8255"/>
            <wp:docPr id="100031" name="图表 100031"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42BEE8A">
      <w:pPr>
        <w:adjustRightInd w:val="0"/>
        <w:snapToGrid w:val="0"/>
        <w:spacing w:line="360" w:lineRule="auto"/>
        <w:ind w:firstLine="0"/>
        <w:jc w:val="left"/>
        <w:rPr>
          <w:rFonts w:ascii="微软雅黑" w:hAnsi="微软雅黑" w:eastAsia="微软雅黑"/>
          <w:szCs w:val="21"/>
        </w:rPr>
      </w:pPr>
    </w:p>
    <w:p w14:paraId="3392D02C">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国际经贸学院2022级毕业实习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378</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378</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44348387">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3454400"/>
            <wp:effectExtent l="5080" t="4445" r="10795" b="8255"/>
            <wp:docPr id="100032" name="图表 100032"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07CFB8F">
      <w:pPr>
        <w:adjustRightInd w:val="0"/>
        <w:snapToGrid w:val="0"/>
        <w:spacing w:line="360" w:lineRule="auto"/>
        <w:ind w:firstLine="0"/>
        <w:jc w:val="left"/>
        <w:rPr>
          <w:rFonts w:ascii="微软雅黑" w:hAnsi="微软雅黑" w:eastAsia="微软雅黑"/>
          <w:szCs w:val="21"/>
        </w:rPr>
      </w:pPr>
    </w:p>
    <w:p w14:paraId="50E4CEF4">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国际经贸学院2024级认识实习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79</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1.3%</w:t>
      </w:r>
      <w:r>
        <w:rPr>
          <w:rFonts w:ascii="微软雅黑" w:hAnsi="微软雅黑" w:eastAsia="微软雅黑" w:cs="微软雅黑"/>
          <w:color w:val="000000"/>
          <w:kern w:val="0"/>
          <w:szCs w:val="21"/>
        </w:rPr>
        <w:t>。</w:t>
      </w:r>
    </w:p>
    <w:p w14:paraId="7E7DEF2D">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33" name="图表 100033"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F49EBE6">
      <w:pPr>
        <w:adjustRightInd w:val="0"/>
        <w:snapToGrid w:val="0"/>
        <w:spacing w:line="360" w:lineRule="auto"/>
        <w:ind w:firstLine="0"/>
        <w:jc w:val="left"/>
        <w:rPr>
          <w:rFonts w:ascii="微软雅黑" w:hAnsi="微软雅黑" w:eastAsia="微软雅黑"/>
          <w:szCs w:val="21"/>
        </w:rPr>
      </w:pPr>
    </w:p>
    <w:p w14:paraId="0DA5BBFE">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工商管理学院2022级毕业实习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297</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290</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97.6%</w:t>
      </w:r>
      <w:r>
        <w:rPr>
          <w:rFonts w:ascii="微软雅黑" w:hAnsi="微软雅黑" w:eastAsia="微软雅黑" w:cs="微软雅黑"/>
          <w:color w:val="000000"/>
          <w:kern w:val="0"/>
          <w:szCs w:val="21"/>
        </w:rPr>
        <w:t>。</w:t>
      </w:r>
    </w:p>
    <w:p w14:paraId="47771411">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3987800"/>
            <wp:effectExtent l="4445" t="4445" r="11430" b="8255"/>
            <wp:docPr id="100034" name="图表 100034"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E39375D">
      <w:pPr>
        <w:adjustRightInd w:val="0"/>
        <w:snapToGrid w:val="0"/>
        <w:spacing w:line="360" w:lineRule="auto"/>
        <w:ind w:firstLine="0"/>
        <w:jc w:val="left"/>
        <w:rPr>
          <w:rFonts w:ascii="微软雅黑" w:hAnsi="微软雅黑" w:eastAsia="微软雅黑"/>
          <w:szCs w:val="21"/>
        </w:rPr>
      </w:pPr>
    </w:p>
    <w:p w14:paraId="4223E86D">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工商管理学院2024级毕业实习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41</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41</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1BA4C76C">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35" name="图表 100035"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9D7E871">
      <w:pPr>
        <w:adjustRightInd w:val="0"/>
        <w:snapToGrid w:val="0"/>
        <w:spacing w:line="360" w:lineRule="auto"/>
        <w:ind w:firstLine="0"/>
        <w:jc w:val="left"/>
        <w:rPr>
          <w:rFonts w:ascii="微软雅黑" w:hAnsi="微软雅黑" w:eastAsia="微软雅黑"/>
          <w:szCs w:val="21"/>
        </w:rPr>
      </w:pPr>
    </w:p>
    <w:p w14:paraId="0D81B084">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工商管理学院2025级专业实习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42</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2</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4.8%</w:t>
      </w:r>
      <w:r>
        <w:rPr>
          <w:rFonts w:ascii="微软雅黑" w:hAnsi="微软雅黑" w:eastAsia="微软雅黑" w:cs="微软雅黑"/>
          <w:color w:val="000000"/>
          <w:kern w:val="0"/>
          <w:szCs w:val="21"/>
        </w:rPr>
        <w:t>。</w:t>
      </w:r>
    </w:p>
    <w:p w14:paraId="21FAA7D6">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36" name="图表 100036"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85192E6">
      <w:pPr>
        <w:adjustRightInd w:val="0"/>
        <w:snapToGrid w:val="0"/>
        <w:spacing w:line="360" w:lineRule="auto"/>
        <w:ind w:firstLine="0"/>
        <w:jc w:val="left"/>
        <w:rPr>
          <w:rFonts w:ascii="微软雅黑" w:hAnsi="微软雅黑" w:eastAsia="微软雅黑"/>
          <w:szCs w:val="21"/>
        </w:rPr>
      </w:pPr>
    </w:p>
    <w:p w14:paraId="4CBBE994">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金融学院2020级专业实习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533FE27B">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37" name="图表 100037"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9310A6C">
      <w:pPr>
        <w:adjustRightInd w:val="0"/>
        <w:snapToGrid w:val="0"/>
        <w:spacing w:line="360" w:lineRule="auto"/>
        <w:ind w:firstLine="0"/>
        <w:jc w:val="left"/>
        <w:rPr>
          <w:rFonts w:ascii="微软雅黑" w:hAnsi="微软雅黑" w:eastAsia="微软雅黑"/>
          <w:szCs w:val="21"/>
        </w:rPr>
      </w:pPr>
    </w:p>
    <w:p w14:paraId="3F9FCC2E">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金融学院2022级专业实习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89</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88</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98.9%</w:t>
      </w:r>
      <w:r>
        <w:rPr>
          <w:rFonts w:ascii="微软雅黑" w:hAnsi="微软雅黑" w:eastAsia="微软雅黑" w:cs="微软雅黑"/>
          <w:color w:val="000000"/>
          <w:kern w:val="0"/>
          <w:szCs w:val="21"/>
        </w:rPr>
        <w:t>。</w:t>
      </w:r>
    </w:p>
    <w:p w14:paraId="07A7D9BE">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38" name="图表 100038"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7DD7320">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金融学院2022级毕业实习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649</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648</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99.8%</w:t>
      </w:r>
      <w:r>
        <w:rPr>
          <w:rFonts w:ascii="微软雅黑" w:hAnsi="微软雅黑" w:eastAsia="微软雅黑" w:cs="微软雅黑"/>
          <w:color w:val="000000"/>
          <w:kern w:val="0"/>
          <w:szCs w:val="21"/>
        </w:rPr>
        <w:t>。</w:t>
      </w:r>
    </w:p>
    <w:p w14:paraId="61713C09">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3454400"/>
            <wp:effectExtent l="5080" t="4445" r="10795" b="8255"/>
            <wp:docPr id="100039" name="图表 100039"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749B000">
      <w:pPr>
        <w:adjustRightInd w:val="0"/>
        <w:snapToGrid w:val="0"/>
        <w:spacing w:line="360" w:lineRule="auto"/>
        <w:ind w:firstLine="0"/>
        <w:jc w:val="left"/>
        <w:rPr>
          <w:rFonts w:ascii="微软雅黑" w:hAnsi="微软雅黑" w:eastAsia="微软雅黑"/>
          <w:szCs w:val="21"/>
        </w:rPr>
      </w:pPr>
    </w:p>
    <w:p w14:paraId="187CDB8A">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金融学院2024级毕业实习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26</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26</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48E7E299">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40" name="图表 100040"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787380B">
      <w:pPr>
        <w:adjustRightInd w:val="0"/>
        <w:snapToGrid w:val="0"/>
        <w:spacing w:line="360" w:lineRule="auto"/>
        <w:ind w:firstLine="0"/>
        <w:jc w:val="left"/>
        <w:rPr>
          <w:rFonts w:ascii="微软雅黑" w:hAnsi="微软雅黑" w:eastAsia="微软雅黑"/>
          <w:szCs w:val="21"/>
        </w:rPr>
      </w:pPr>
    </w:p>
    <w:p w14:paraId="720DCEBD">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会计学院2020级毕业实习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2C31CE91">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41" name="图表 100041"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A6CC098">
      <w:pPr>
        <w:adjustRightInd w:val="0"/>
        <w:snapToGrid w:val="0"/>
        <w:spacing w:line="360" w:lineRule="auto"/>
        <w:ind w:firstLine="0"/>
        <w:jc w:val="left"/>
        <w:rPr>
          <w:rFonts w:ascii="微软雅黑" w:hAnsi="微软雅黑" w:eastAsia="微软雅黑"/>
          <w:szCs w:val="21"/>
        </w:rPr>
      </w:pPr>
    </w:p>
    <w:p w14:paraId="51663027">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会计学院2022级专业实习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2</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2</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45DB7782">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42" name="图表 100042"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D61924B">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会计学院2022级毕业实习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888</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884</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99.5%</w:t>
      </w:r>
      <w:r>
        <w:rPr>
          <w:rFonts w:ascii="微软雅黑" w:hAnsi="微软雅黑" w:eastAsia="微软雅黑" w:cs="微软雅黑"/>
          <w:color w:val="000000"/>
          <w:kern w:val="0"/>
          <w:szCs w:val="21"/>
        </w:rPr>
        <w:t>。</w:t>
      </w:r>
    </w:p>
    <w:p w14:paraId="6404B03D">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3454400"/>
            <wp:effectExtent l="5080" t="4445" r="10795" b="8255"/>
            <wp:docPr id="100043" name="图表 100043"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5422756">
      <w:pPr>
        <w:adjustRightInd w:val="0"/>
        <w:snapToGrid w:val="0"/>
        <w:spacing w:line="360" w:lineRule="auto"/>
        <w:ind w:firstLine="0"/>
        <w:jc w:val="left"/>
        <w:rPr>
          <w:rFonts w:ascii="微软雅黑" w:hAnsi="微软雅黑" w:eastAsia="微软雅黑"/>
          <w:szCs w:val="21"/>
        </w:rPr>
      </w:pPr>
    </w:p>
    <w:p w14:paraId="525A6264">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会计学院2023级专业实习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956</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948</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99.2%</w:t>
      </w:r>
      <w:r>
        <w:rPr>
          <w:rFonts w:ascii="微软雅黑" w:hAnsi="微软雅黑" w:eastAsia="微软雅黑" w:cs="微软雅黑"/>
          <w:color w:val="000000"/>
          <w:kern w:val="0"/>
          <w:szCs w:val="21"/>
        </w:rPr>
        <w:t>。</w:t>
      </w:r>
    </w:p>
    <w:p w14:paraId="42007F40">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3454400"/>
            <wp:effectExtent l="5080" t="4445" r="10795" b="8255"/>
            <wp:docPr id="100044" name="图表 100044"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C12C214">
      <w:pPr>
        <w:adjustRightInd w:val="0"/>
        <w:snapToGrid w:val="0"/>
        <w:spacing w:line="360" w:lineRule="auto"/>
        <w:ind w:firstLine="0"/>
        <w:jc w:val="left"/>
        <w:rPr>
          <w:rFonts w:ascii="微软雅黑" w:hAnsi="微软雅黑" w:eastAsia="微软雅黑"/>
          <w:szCs w:val="21"/>
        </w:rPr>
      </w:pPr>
    </w:p>
    <w:p w14:paraId="40789CCC">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会计学院2024级毕业实习</w:t>
      </w:r>
      <w:r>
        <w:rPr>
          <w:rFonts w:ascii="微软雅黑" w:hAnsi="微软雅黑" w:eastAsia="微软雅黑" w:cs="微软雅黑"/>
          <w:color w:val="000000"/>
          <w:kern w:val="0"/>
          <w:szCs w:val="21"/>
        </w:rPr>
        <w:t>，计划实习</w:t>
      </w:r>
      <w:r>
        <w:rPr>
          <w:rFonts w:ascii="微软雅黑" w:hAnsi="微软雅黑" w:eastAsia="微软雅黑" w:cs="微软雅黑"/>
          <w:color w:val="C00000"/>
          <w:kern w:val="0"/>
          <w:szCs w:val="21"/>
        </w:rPr>
        <w:t>26</w:t>
      </w:r>
      <w:r>
        <w:rPr>
          <w:rFonts w:ascii="微软雅黑" w:hAnsi="微软雅黑" w:eastAsia="微软雅黑" w:cs="微软雅黑"/>
          <w:color w:val="000000"/>
          <w:kern w:val="0"/>
          <w:szCs w:val="21"/>
        </w:rPr>
        <w:t>人次，已参与</w:t>
      </w:r>
      <w:r>
        <w:rPr>
          <w:rFonts w:ascii="微软雅黑" w:hAnsi="微软雅黑" w:eastAsia="微软雅黑" w:cs="微软雅黑"/>
          <w:color w:val="C00000"/>
          <w:kern w:val="0"/>
          <w:szCs w:val="21"/>
        </w:rPr>
        <w:t>26</w:t>
      </w:r>
      <w:r>
        <w:rPr>
          <w:rFonts w:ascii="微软雅黑" w:hAnsi="微软雅黑" w:eastAsia="微软雅黑" w:cs="微软雅黑"/>
          <w:color w:val="000000"/>
          <w:kern w:val="0"/>
          <w:szCs w:val="21"/>
        </w:rPr>
        <w:t>人次，其中集中实习为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人次，参与率</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22600517">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854200"/>
            <wp:effectExtent l="4445" t="4445" r="11430" b="8255"/>
            <wp:docPr id="100045" name="图表 100045"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EDD4F3B">
      <w:pPr>
        <w:adjustRightInd w:val="0"/>
        <w:snapToGrid w:val="0"/>
        <w:spacing w:line="360" w:lineRule="auto"/>
        <w:ind w:firstLine="0"/>
        <w:jc w:val="left"/>
        <w:rPr>
          <w:rFonts w:ascii="微软雅黑" w:hAnsi="微软雅黑" w:eastAsia="微软雅黑"/>
          <w:szCs w:val="21"/>
        </w:rPr>
      </w:pPr>
    </w:p>
    <w:p w14:paraId="284E13D6">
      <w:pPr>
        <w:adjustRightInd w:val="0"/>
        <w:snapToGrid w:val="0"/>
        <w:spacing w:line="360" w:lineRule="auto"/>
        <w:ind w:firstLine="0"/>
        <w:jc w:val="left"/>
        <w:rPr>
          <w:rFonts w:ascii="微软雅黑" w:hAnsi="微软雅黑" w:eastAsia="微软雅黑"/>
          <w:szCs w:val="21"/>
        </w:rPr>
      </w:pPr>
      <w:r>
        <w:rPr>
          <w:rFonts w:ascii="微软雅黑" w:hAnsi="微软雅黑" w:eastAsia="微软雅黑" w:cs="微软雅黑"/>
          <w:b/>
          <w:bCs/>
          <w:color w:val="000000"/>
          <w:kern w:val="0"/>
          <w:szCs w:val="21"/>
        </w:rPr>
        <w:t>2、周志提交情况</w:t>
      </w:r>
    </w:p>
    <w:p w14:paraId="2FDC11A6">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000000"/>
          <w:kern w:val="0"/>
          <w:szCs w:val="21"/>
        </w:rPr>
        <w:t>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日以下学院周</w:t>
      </w:r>
      <w:bookmarkStart w:id="0" w:name="_GoBack"/>
      <w:bookmarkEnd w:id="0"/>
      <w:r>
        <w:rPr>
          <w:rFonts w:ascii="微软雅黑" w:hAnsi="微软雅黑" w:eastAsia="微软雅黑" w:cs="微软雅黑"/>
          <w:color w:val="000000"/>
          <w:kern w:val="0"/>
          <w:szCs w:val="21"/>
        </w:rPr>
        <w:t>志提交情况：</w:t>
      </w:r>
    </w:p>
    <w:p w14:paraId="05327CEF">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金融科技学院2022级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金融工程，金融科技2</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8.5</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金融科技</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8.6</w:t>
      </w:r>
      <w:r>
        <w:rPr>
          <w:rFonts w:ascii="微软雅黑" w:hAnsi="微软雅黑" w:eastAsia="微软雅黑" w:cs="微软雅黑"/>
          <w:color w:val="000000"/>
          <w:kern w:val="0"/>
          <w:szCs w:val="21"/>
        </w:rPr>
        <w:t>篇。</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2000"/>
        <w:gridCol w:w="1000"/>
        <w:gridCol w:w="1600"/>
        <w:gridCol w:w="1000"/>
        <w:gridCol w:w="1000"/>
        <w:gridCol w:w="1000"/>
      </w:tblGrid>
      <w:tr w14:paraId="557CF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400" w:type="dxa"/>
            <w:tcBorders>
              <w:top w:val="single" w:color="000000" w:sz="16" w:space="0"/>
              <w:left w:val="single" w:color="000000" w:sz="16" w:space="0"/>
              <w:right w:val="single" w:color="DBDBDB" w:sz="8" w:space="0"/>
            </w:tcBorders>
            <w:shd w:val="clear" w:color="auto" w:fill="FFFFFF"/>
            <w:vAlign w:val="center"/>
          </w:tcPr>
          <w:p w14:paraId="3DCC1A5D">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2000" w:type="dxa"/>
            <w:tcBorders>
              <w:top w:val="single" w:color="000000" w:sz="16" w:space="0"/>
              <w:left w:val="single" w:color="DBDBDB" w:sz="8" w:space="0"/>
              <w:right w:val="single" w:color="DBDBDB" w:sz="8" w:space="0"/>
            </w:tcBorders>
            <w:shd w:val="clear" w:color="auto" w:fill="FFFFFF"/>
            <w:vAlign w:val="center"/>
          </w:tcPr>
          <w:p w14:paraId="0E42A7F3">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3F78B3DB">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600" w:type="dxa"/>
            <w:tcBorders>
              <w:top w:val="single" w:color="000000" w:sz="16" w:space="0"/>
              <w:left w:val="single" w:color="DBDBDB" w:sz="8" w:space="0"/>
              <w:right w:val="single" w:color="DBDBDB" w:sz="8" w:space="0"/>
            </w:tcBorders>
            <w:shd w:val="clear" w:color="auto" w:fill="FFFFFF"/>
            <w:vAlign w:val="center"/>
          </w:tcPr>
          <w:p w14:paraId="22DFE864">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2000" w:type="dxa"/>
            <w:gridSpan w:val="2"/>
            <w:tcBorders>
              <w:top w:val="single" w:color="000000" w:sz="16" w:space="0"/>
              <w:left w:val="single" w:color="DBDBDB" w:sz="8" w:space="0"/>
              <w:right w:val="single" w:color="DBDBDB" w:sz="8" w:space="0"/>
            </w:tcBorders>
            <w:shd w:val="clear" w:color="auto" w:fill="FFFFFF"/>
            <w:vAlign w:val="center"/>
          </w:tcPr>
          <w:p w14:paraId="0B5B8FFB">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日/周/月/志提交总数</w:t>
            </w:r>
          </w:p>
        </w:tc>
        <w:tc>
          <w:tcPr>
            <w:tcW w:w="1000" w:type="dxa"/>
            <w:tcBorders>
              <w:top w:val="single" w:color="000000" w:sz="16" w:space="0"/>
              <w:left w:val="single" w:color="DBDBDB" w:sz="8" w:space="0"/>
              <w:right w:val="single" w:color="000000" w:sz="16" w:space="0"/>
            </w:tcBorders>
            <w:shd w:val="clear" w:color="auto" w:fill="FFFFFF"/>
            <w:vAlign w:val="center"/>
          </w:tcPr>
          <w:p w14:paraId="3F898BF1">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人均篇数</w:t>
            </w:r>
          </w:p>
        </w:tc>
      </w:tr>
      <w:tr w14:paraId="759C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5FE7FCD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金融科技学院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BFA414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金融工程</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06F03A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C981AC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97</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48C287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D7B3F4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822</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4B7C5F1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8.5</w:t>
            </w:r>
          </w:p>
        </w:tc>
      </w:tr>
      <w:tr w14:paraId="55C4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7BAEAA2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金融科技学院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82016E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金融科技</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75FCB0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BD4BDD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103</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D6D826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A0AB27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883</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6672E8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8.6</w:t>
            </w:r>
          </w:p>
        </w:tc>
      </w:tr>
      <w:tr w14:paraId="429B6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00FFB66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金融科技学院</w:t>
            </w:r>
          </w:p>
        </w:tc>
        <w:tc>
          <w:tcPr>
            <w:tcW w:w="30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3651D00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6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6B75452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200</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31F2A2CB">
            <w:pPr>
              <w:adjustRightInd w:val="0"/>
              <w:snapToGrid w:val="0"/>
              <w:spacing w:line="240" w:lineRule="atLeast"/>
              <w:ind w:firstLine="0"/>
              <w:jc w:val="center"/>
              <w:rPr>
                <w:rFonts w:ascii="微软雅黑" w:hAnsi="微软雅黑" w:eastAsia="微软雅黑" w:cs="微软雅黑"/>
                <w:b w:val="0"/>
                <w:color w:val="000000"/>
                <w:sz w:val="18"/>
                <w:szCs w:val="21"/>
              </w:rPr>
            </w:pP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E03287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1705</w:t>
            </w:r>
          </w:p>
        </w:tc>
        <w:tc>
          <w:tcPr>
            <w:tcW w:w="10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2238E41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8.5</w:t>
            </w:r>
          </w:p>
        </w:tc>
      </w:tr>
    </w:tbl>
    <w:p w14:paraId="6EAE16D4">
      <w:pPr>
        <w:adjustRightInd w:val="0"/>
        <w:snapToGrid w:val="0"/>
        <w:spacing w:line="240" w:lineRule="atLeast"/>
        <w:ind w:firstLine="0"/>
        <w:jc w:val="left"/>
        <w:rPr>
          <w:rFonts w:ascii="微软雅黑" w:hAnsi="微软雅黑" w:eastAsia="微软雅黑"/>
          <w:szCs w:val="21"/>
        </w:rPr>
      </w:pPr>
    </w:p>
    <w:p w14:paraId="41094408">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人文艺术学院2022级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汉语言文学1</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8.3</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汉语言文学</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8.3</w:t>
      </w:r>
      <w:r>
        <w:rPr>
          <w:rFonts w:ascii="微软雅黑" w:hAnsi="微软雅黑" w:eastAsia="微软雅黑" w:cs="微软雅黑"/>
          <w:color w:val="000000"/>
          <w:kern w:val="0"/>
          <w:szCs w:val="21"/>
        </w:rPr>
        <w:t>篇。</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2000"/>
        <w:gridCol w:w="1000"/>
        <w:gridCol w:w="1600"/>
        <w:gridCol w:w="1000"/>
        <w:gridCol w:w="1000"/>
        <w:gridCol w:w="1000"/>
      </w:tblGrid>
      <w:tr w14:paraId="6EE4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400" w:type="dxa"/>
            <w:tcBorders>
              <w:top w:val="single" w:color="000000" w:sz="16" w:space="0"/>
              <w:left w:val="single" w:color="000000" w:sz="16" w:space="0"/>
              <w:right w:val="single" w:color="DBDBDB" w:sz="8" w:space="0"/>
            </w:tcBorders>
            <w:shd w:val="clear" w:color="auto" w:fill="FFFFFF"/>
            <w:vAlign w:val="center"/>
          </w:tcPr>
          <w:p w14:paraId="26B0E56A">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2000" w:type="dxa"/>
            <w:tcBorders>
              <w:top w:val="single" w:color="000000" w:sz="16" w:space="0"/>
              <w:left w:val="single" w:color="DBDBDB" w:sz="8" w:space="0"/>
              <w:right w:val="single" w:color="DBDBDB" w:sz="8" w:space="0"/>
            </w:tcBorders>
            <w:shd w:val="clear" w:color="auto" w:fill="FFFFFF"/>
            <w:vAlign w:val="center"/>
          </w:tcPr>
          <w:p w14:paraId="7EE12303">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78459DED">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600" w:type="dxa"/>
            <w:tcBorders>
              <w:top w:val="single" w:color="000000" w:sz="16" w:space="0"/>
              <w:left w:val="single" w:color="DBDBDB" w:sz="8" w:space="0"/>
              <w:right w:val="single" w:color="DBDBDB" w:sz="8" w:space="0"/>
            </w:tcBorders>
            <w:shd w:val="clear" w:color="auto" w:fill="FFFFFF"/>
            <w:vAlign w:val="center"/>
          </w:tcPr>
          <w:p w14:paraId="24B41C66">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2000" w:type="dxa"/>
            <w:gridSpan w:val="2"/>
            <w:tcBorders>
              <w:top w:val="single" w:color="000000" w:sz="16" w:space="0"/>
              <w:left w:val="single" w:color="DBDBDB" w:sz="8" w:space="0"/>
              <w:right w:val="single" w:color="DBDBDB" w:sz="8" w:space="0"/>
            </w:tcBorders>
            <w:shd w:val="clear" w:color="auto" w:fill="FFFFFF"/>
            <w:vAlign w:val="center"/>
          </w:tcPr>
          <w:p w14:paraId="038872B9">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日/周/月/志提交总数</w:t>
            </w:r>
          </w:p>
        </w:tc>
        <w:tc>
          <w:tcPr>
            <w:tcW w:w="1000" w:type="dxa"/>
            <w:tcBorders>
              <w:top w:val="single" w:color="000000" w:sz="16" w:space="0"/>
              <w:left w:val="single" w:color="DBDBDB" w:sz="8" w:space="0"/>
              <w:right w:val="single" w:color="000000" w:sz="16" w:space="0"/>
            </w:tcBorders>
            <w:shd w:val="clear" w:color="auto" w:fill="FFFFFF"/>
            <w:vAlign w:val="center"/>
          </w:tcPr>
          <w:p w14:paraId="487FAF63">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人均篇数</w:t>
            </w:r>
          </w:p>
        </w:tc>
      </w:tr>
      <w:tr w14:paraId="05E68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tcBorders>
              <w:top w:val="single" w:color="DBDBDB" w:sz="8" w:space="0"/>
              <w:left w:val="single" w:color="000000" w:sz="16" w:space="0"/>
              <w:bottom w:val="single" w:color="000000" w:sz="16" w:space="0"/>
              <w:right w:val="single" w:color="DBDBDB" w:sz="8" w:space="0"/>
            </w:tcBorders>
            <w:shd w:val="clear" w:color="auto" w:fill="FFFFFF"/>
            <w:vAlign w:val="center"/>
          </w:tcPr>
          <w:p w14:paraId="51EC207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人文艺术学院</w:t>
            </w:r>
          </w:p>
        </w:tc>
        <w:tc>
          <w:tcPr>
            <w:tcW w:w="2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3DD996C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汉语言文学</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216C654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356F905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45</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5F0004C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5C54024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373</w:t>
            </w:r>
          </w:p>
        </w:tc>
        <w:tc>
          <w:tcPr>
            <w:tcW w:w="10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11E5342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8.3</w:t>
            </w:r>
          </w:p>
        </w:tc>
      </w:tr>
    </w:tbl>
    <w:p w14:paraId="27A34496">
      <w:pPr>
        <w:adjustRightInd w:val="0"/>
        <w:snapToGrid w:val="0"/>
        <w:spacing w:line="240" w:lineRule="atLeast"/>
        <w:ind w:firstLine="0"/>
        <w:jc w:val="left"/>
        <w:rPr>
          <w:rFonts w:ascii="微软雅黑" w:hAnsi="微软雅黑" w:eastAsia="微软雅黑"/>
          <w:szCs w:val="21"/>
        </w:rPr>
      </w:pPr>
    </w:p>
    <w:p w14:paraId="5F264BBD">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统计与数学学院2021级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应用统计学1</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4.0</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应用统计学</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4.0</w:t>
      </w:r>
      <w:r>
        <w:rPr>
          <w:rFonts w:ascii="微软雅黑" w:hAnsi="微软雅黑" w:eastAsia="微软雅黑" w:cs="微软雅黑"/>
          <w:color w:val="000000"/>
          <w:kern w:val="0"/>
          <w:szCs w:val="21"/>
        </w:rPr>
        <w:t>篇。</w:t>
      </w:r>
    </w:p>
    <w:p w14:paraId="19A428CD">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统计与数学学院2022级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数学与应用数学，经济统计学，应用统计学3</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6.3</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应用统计学</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6.5</w:t>
      </w:r>
      <w:r>
        <w:rPr>
          <w:rFonts w:ascii="微软雅黑" w:hAnsi="微软雅黑" w:eastAsia="微软雅黑" w:cs="微软雅黑"/>
          <w:color w:val="000000"/>
          <w:kern w:val="0"/>
          <w:szCs w:val="21"/>
        </w:rPr>
        <w:t>篇。</w:t>
      </w:r>
    </w:p>
    <w:p w14:paraId="5B658D05">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统计与数学学院2023级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金融数学，应用统计学，数学与应用数学3</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0.1</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数学与应用数学</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0.1</w:t>
      </w:r>
      <w:r>
        <w:rPr>
          <w:rFonts w:ascii="微软雅黑" w:hAnsi="微软雅黑" w:eastAsia="微软雅黑" w:cs="微软雅黑"/>
          <w:color w:val="000000"/>
          <w:kern w:val="0"/>
          <w:szCs w:val="21"/>
        </w:rPr>
        <w:t>篇。</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2000"/>
        <w:gridCol w:w="1000"/>
        <w:gridCol w:w="1600"/>
        <w:gridCol w:w="1000"/>
        <w:gridCol w:w="1000"/>
        <w:gridCol w:w="1000"/>
      </w:tblGrid>
      <w:tr w14:paraId="658C4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400" w:type="dxa"/>
            <w:tcBorders>
              <w:top w:val="single" w:color="000000" w:sz="16" w:space="0"/>
              <w:left w:val="single" w:color="000000" w:sz="16" w:space="0"/>
              <w:right w:val="single" w:color="DBDBDB" w:sz="8" w:space="0"/>
            </w:tcBorders>
            <w:shd w:val="clear" w:color="auto" w:fill="FFFFFF"/>
            <w:vAlign w:val="center"/>
          </w:tcPr>
          <w:p w14:paraId="4398DAB0">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2000" w:type="dxa"/>
            <w:tcBorders>
              <w:top w:val="single" w:color="000000" w:sz="16" w:space="0"/>
              <w:left w:val="single" w:color="DBDBDB" w:sz="8" w:space="0"/>
              <w:right w:val="single" w:color="DBDBDB" w:sz="8" w:space="0"/>
            </w:tcBorders>
            <w:shd w:val="clear" w:color="auto" w:fill="FFFFFF"/>
            <w:vAlign w:val="center"/>
          </w:tcPr>
          <w:p w14:paraId="07108F18">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7B5F485F">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600" w:type="dxa"/>
            <w:tcBorders>
              <w:top w:val="single" w:color="000000" w:sz="16" w:space="0"/>
              <w:left w:val="single" w:color="DBDBDB" w:sz="8" w:space="0"/>
              <w:right w:val="single" w:color="DBDBDB" w:sz="8" w:space="0"/>
            </w:tcBorders>
            <w:shd w:val="clear" w:color="auto" w:fill="FFFFFF"/>
            <w:vAlign w:val="center"/>
          </w:tcPr>
          <w:p w14:paraId="4C17B9D5">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2000" w:type="dxa"/>
            <w:gridSpan w:val="2"/>
            <w:tcBorders>
              <w:top w:val="single" w:color="000000" w:sz="16" w:space="0"/>
              <w:left w:val="single" w:color="DBDBDB" w:sz="8" w:space="0"/>
              <w:right w:val="single" w:color="DBDBDB" w:sz="8" w:space="0"/>
            </w:tcBorders>
            <w:shd w:val="clear" w:color="auto" w:fill="FFFFFF"/>
            <w:vAlign w:val="center"/>
          </w:tcPr>
          <w:p w14:paraId="48CA5125">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日/周/月/志提交总数</w:t>
            </w:r>
          </w:p>
        </w:tc>
        <w:tc>
          <w:tcPr>
            <w:tcW w:w="1000" w:type="dxa"/>
            <w:tcBorders>
              <w:top w:val="single" w:color="000000" w:sz="16" w:space="0"/>
              <w:left w:val="single" w:color="DBDBDB" w:sz="8" w:space="0"/>
              <w:right w:val="single" w:color="000000" w:sz="16" w:space="0"/>
            </w:tcBorders>
            <w:shd w:val="clear" w:color="auto" w:fill="FFFFFF"/>
            <w:vAlign w:val="center"/>
          </w:tcPr>
          <w:p w14:paraId="2EC777EA">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人均篇数</w:t>
            </w:r>
          </w:p>
        </w:tc>
      </w:tr>
      <w:tr w14:paraId="0774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6898ABF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2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7897EA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数学与应用数学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0AB588E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891FA1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84</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AF8569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DDFBF0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513</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510AFF2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6.1</w:t>
            </w:r>
          </w:p>
        </w:tc>
      </w:tr>
      <w:tr w14:paraId="412A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B3531D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175AA04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数学与应用数学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181851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A7563D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21FE4D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90C818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236C037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0.1</w:t>
            </w:r>
          </w:p>
        </w:tc>
      </w:tr>
      <w:tr w14:paraId="075C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5BCF553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A72977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金融数学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E9A6AB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989E20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B29936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6EE997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4F7105A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0.0</w:t>
            </w:r>
          </w:p>
        </w:tc>
      </w:tr>
      <w:tr w14:paraId="4267E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4C5A5B0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57F726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经济统计学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0B71D3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A09778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45</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1A2FBD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B3080F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209</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07BF7E9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4.6</w:t>
            </w:r>
          </w:p>
        </w:tc>
      </w:tr>
      <w:tr w14:paraId="05190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7AAACD3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2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24F36BE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应用统计学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761F301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2021</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1DEC72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00BB98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128720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AC3DCE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4.0</w:t>
            </w:r>
          </w:p>
        </w:tc>
      </w:tr>
      <w:tr w14:paraId="2BE5A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0D9452A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4A9FB5B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应用统计学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6BF6CC1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79D62D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393</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861AFE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210950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2563</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F525B6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6.5</w:t>
            </w:r>
          </w:p>
        </w:tc>
      </w:tr>
      <w:tr w14:paraId="273CE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41F8392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330E201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应用统计学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1C46E0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6DF20D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C1B786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6F53E6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631AA5C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0.0</w:t>
            </w:r>
          </w:p>
        </w:tc>
      </w:tr>
      <w:tr w14:paraId="0C95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719B85C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30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55F6528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6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265DC51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534</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7761D92E">
            <w:pPr>
              <w:adjustRightInd w:val="0"/>
              <w:snapToGrid w:val="0"/>
              <w:spacing w:line="240" w:lineRule="atLeast"/>
              <w:ind w:firstLine="0"/>
              <w:jc w:val="center"/>
              <w:rPr>
                <w:rFonts w:ascii="微软雅黑" w:hAnsi="微软雅黑" w:eastAsia="微软雅黑" w:cs="微软雅黑"/>
                <w:b w:val="0"/>
                <w:color w:val="000000"/>
                <w:sz w:val="18"/>
                <w:szCs w:val="21"/>
              </w:rPr>
            </w:pP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2A67A90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3290</w:t>
            </w:r>
          </w:p>
        </w:tc>
        <w:tc>
          <w:tcPr>
            <w:tcW w:w="10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3ABF54B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6.2</w:t>
            </w:r>
          </w:p>
        </w:tc>
      </w:tr>
    </w:tbl>
    <w:p w14:paraId="314B8D79">
      <w:pPr>
        <w:adjustRightInd w:val="0"/>
        <w:snapToGrid w:val="0"/>
        <w:spacing w:line="240" w:lineRule="atLeast"/>
        <w:ind w:firstLine="0"/>
        <w:jc w:val="left"/>
        <w:rPr>
          <w:rFonts w:ascii="微软雅黑" w:hAnsi="微软雅黑" w:eastAsia="微软雅黑"/>
          <w:szCs w:val="21"/>
        </w:rPr>
      </w:pPr>
    </w:p>
    <w:p w14:paraId="2CDDA9ED">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计算机与人工智能学院2021级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计算机科学与技术1</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8.0</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计算机科学与技术</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8.0</w:t>
      </w:r>
      <w:r>
        <w:rPr>
          <w:rFonts w:ascii="微软雅黑" w:hAnsi="微软雅黑" w:eastAsia="微软雅黑" w:cs="微软雅黑"/>
          <w:color w:val="000000"/>
          <w:kern w:val="0"/>
          <w:szCs w:val="21"/>
        </w:rPr>
        <w:t>篇。</w:t>
      </w:r>
    </w:p>
    <w:p w14:paraId="08D33449">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计算机与人工智能学院2022级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智能科学与技术，数据科学与大数据技术，计算机科学与技术，信息管理与信息系统4</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8.2</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智能科学与技术</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8.4</w:t>
      </w:r>
      <w:r>
        <w:rPr>
          <w:rFonts w:ascii="微软雅黑" w:hAnsi="微软雅黑" w:eastAsia="微软雅黑" w:cs="微软雅黑"/>
          <w:color w:val="000000"/>
          <w:kern w:val="0"/>
          <w:szCs w:val="21"/>
        </w:rPr>
        <w:t>篇。</w:t>
      </w:r>
    </w:p>
    <w:p w14:paraId="35A9F5A1">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计算机与人工智能学院2023级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大数据技术，电子商务2</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7.7</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大数据技术</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7.9</w:t>
      </w:r>
      <w:r>
        <w:rPr>
          <w:rFonts w:ascii="微软雅黑" w:hAnsi="微软雅黑" w:eastAsia="微软雅黑" w:cs="微软雅黑"/>
          <w:color w:val="000000"/>
          <w:kern w:val="0"/>
          <w:szCs w:val="21"/>
        </w:rPr>
        <w:t>篇。</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2000"/>
        <w:gridCol w:w="1000"/>
        <w:gridCol w:w="1600"/>
        <w:gridCol w:w="1000"/>
        <w:gridCol w:w="1000"/>
        <w:gridCol w:w="1000"/>
      </w:tblGrid>
      <w:tr w14:paraId="3FBE5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400" w:type="dxa"/>
            <w:tcBorders>
              <w:top w:val="single" w:color="000000" w:sz="16" w:space="0"/>
              <w:left w:val="single" w:color="000000" w:sz="16" w:space="0"/>
              <w:right w:val="single" w:color="DBDBDB" w:sz="8" w:space="0"/>
            </w:tcBorders>
            <w:shd w:val="clear" w:color="auto" w:fill="FFFFFF"/>
            <w:vAlign w:val="center"/>
          </w:tcPr>
          <w:p w14:paraId="67F6DCEC">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2000" w:type="dxa"/>
            <w:tcBorders>
              <w:top w:val="single" w:color="000000" w:sz="16" w:space="0"/>
              <w:left w:val="single" w:color="DBDBDB" w:sz="8" w:space="0"/>
              <w:right w:val="single" w:color="DBDBDB" w:sz="8" w:space="0"/>
            </w:tcBorders>
            <w:shd w:val="clear" w:color="auto" w:fill="FFFFFF"/>
            <w:vAlign w:val="center"/>
          </w:tcPr>
          <w:p w14:paraId="30014A02">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47F81D93">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600" w:type="dxa"/>
            <w:tcBorders>
              <w:top w:val="single" w:color="000000" w:sz="16" w:space="0"/>
              <w:left w:val="single" w:color="DBDBDB" w:sz="8" w:space="0"/>
              <w:right w:val="single" w:color="DBDBDB" w:sz="8" w:space="0"/>
            </w:tcBorders>
            <w:shd w:val="clear" w:color="auto" w:fill="FFFFFF"/>
            <w:vAlign w:val="center"/>
          </w:tcPr>
          <w:p w14:paraId="4A381A28">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2000" w:type="dxa"/>
            <w:gridSpan w:val="2"/>
            <w:tcBorders>
              <w:top w:val="single" w:color="000000" w:sz="16" w:space="0"/>
              <w:left w:val="single" w:color="DBDBDB" w:sz="8" w:space="0"/>
              <w:right w:val="single" w:color="DBDBDB" w:sz="8" w:space="0"/>
            </w:tcBorders>
            <w:shd w:val="clear" w:color="auto" w:fill="FFFFFF"/>
            <w:vAlign w:val="center"/>
          </w:tcPr>
          <w:p w14:paraId="14949160">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日/周/月/志提交总数</w:t>
            </w:r>
          </w:p>
        </w:tc>
        <w:tc>
          <w:tcPr>
            <w:tcW w:w="1000" w:type="dxa"/>
            <w:tcBorders>
              <w:top w:val="single" w:color="000000" w:sz="16" w:space="0"/>
              <w:left w:val="single" w:color="DBDBDB" w:sz="8" w:space="0"/>
              <w:right w:val="single" w:color="000000" w:sz="16" w:space="0"/>
            </w:tcBorders>
            <w:shd w:val="clear" w:color="auto" w:fill="FFFFFF"/>
            <w:vAlign w:val="center"/>
          </w:tcPr>
          <w:p w14:paraId="4B7D98E6">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人均篇数</w:t>
            </w:r>
          </w:p>
        </w:tc>
      </w:tr>
      <w:tr w14:paraId="0BCE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7CCB874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8FF64C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信息管理与信息系统</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CDBDF7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507DFE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43</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4D9524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6100C8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348</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4A74D2D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8.1</w:t>
            </w:r>
          </w:p>
        </w:tc>
      </w:tr>
      <w:tr w14:paraId="4959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ADCEA1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2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71E7DCA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计算机科学与技术</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22B6809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2021</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A4C5D2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9F4BC8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92993C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51A05D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8.0</w:t>
            </w:r>
          </w:p>
        </w:tc>
      </w:tr>
      <w:tr w14:paraId="2476A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1679D6F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387D0C9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计算机科学与技术</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B200C7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DEE27F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158</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2279D9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DAB5C0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1282</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5FD3450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8.1</w:t>
            </w:r>
          </w:p>
        </w:tc>
      </w:tr>
      <w:tr w14:paraId="6863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3E1321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5B9B0E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电子商务</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04025E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9AE78F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728000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F7D076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2D3A9DD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0.0</w:t>
            </w:r>
          </w:p>
        </w:tc>
      </w:tr>
      <w:tr w14:paraId="4EC8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9D8560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1A8B10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数据科学与大数据技术</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9FA4D8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C0D8B7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143</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EAF701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B3AB0A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1186</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5200CBC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8.3</w:t>
            </w:r>
          </w:p>
        </w:tc>
      </w:tr>
      <w:tr w14:paraId="215A9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6E29A7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5F70E3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大数据技术</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6FBDB7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6FBCF8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38</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C80B33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6AB56C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299</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04107CC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7.9</w:t>
            </w:r>
          </w:p>
        </w:tc>
      </w:tr>
      <w:tr w14:paraId="254E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73808AE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C40223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智能科学与技术</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92496E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7B2C80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82</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C0376C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D086F9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687</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0FC5C4F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8.4</w:t>
            </w:r>
          </w:p>
        </w:tc>
      </w:tr>
      <w:tr w14:paraId="50CC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7B670E8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30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6974634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6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8F463F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466</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65DDE630">
            <w:pPr>
              <w:adjustRightInd w:val="0"/>
              <w:snapToGrid w:val="0"/>
              <w:spacing w:line="240" w:lineRule="atLeast"/>
              <w:ind w:firstLine="0"/>
              <w:jc w:val="center"/>
              <w:rPr>
                <w:rFonts w:ascii="微软雅黑" w:hAnsi="微软雅黑" w:eastAsia="微软雅黑" w:cs="微软雅黑"/>
                <w:b w:val="0"/>
                <w:color w:val="000000"/>
                <w:sz w:val="18"/>
                <w:szCs w:val="21"/>
              </w:rPr>
            </w:pP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717CD58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3810</w:t>
            </w:r>
          </w:p>
        </w:tc>
        <w:tc>
          <w:tcPr>
            <w:tcW w:w="10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7931979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8.2</w:t>
            </w:r>
          </w:p>
        </w:tc>
      </w:tr>
    </w:tbl>
    <w:p w14:paraId="357C8985">
      <w:pPr>
        <w:adjustRightInd w:val="0"/>
        <w:snapToGrid w:val="0"/>
        <w:spacing w:line="240" w:lineRule="atLeast"/>
        <w:ind w:firstLine="0"/>
        <w:jc w:val="left"/>
        <w:rPr>
          <w:rFonts w:ascii="微软雅黑" w:hAnsi="微软雅黑" w:eastAsia="微软雅黑"/>
          <w:szCs w:val="21"/>
        </w:rPr>
      </w:pPr>
    </w:p>
    <w:p w14:paraId="1E351330">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保险学院2022级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保险学，精算学2</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8.2</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保险学</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8.2</w:t>
      </w:r>
      <w:r>
        <w:rPr>
          <w:rFonts w:ascii="微软雅黑" w:hAnsi="微软雅黑" w:eastAsia="微软雅黑" w:cs="微软雅黑"/>
          <w:color w:val="000000"/>
          <w:kern w:val="0"/>
          <w:szCs w:val="21"/>
        </w:rPr>
        <w:t>篇。</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2000"/>
        <w:gridCol w:w="1000"/>
        <w:gridCol w:w="1600"/>
        <w:gridCol w:w="1000"/>
        <w:gridCol w:w="1000"/>
        <w:gridCol w:w="1000"/>
      </w:tblGrid>
      <w:tr w14:paraId="1F602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400" w:type="dxa"/>
            <w:tcBorders>
              <w:top w:val="single" w:color="000000" w:sz="16" w:space="0"/>
              <w:left w:val="single" w:color="000000" w:sz="16" w:space="0"/>
              <w:right w:val="single" w:color="DBDBDB" w:sz="8" w:space="0"/>
            </w:tcBorders>
            <w:shd w:val="clear" w:color="auto" w:fill="FFFFFF"/>
            <w:vAlign w:val="center"/>
          </w:tcPr>
          <w:p w14:paraId="633B4783">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2000" w:type="dxa"/>
            <w:tcBorders>
              <w:top w:val="single" w:color="000000" w:sz="16" w:space="0"/>
              <w:left w:val="single" w:color="DBDBDB" w:sz="8" w:space="0"/>
              <w:right w:val="single" w:color="DBDBDB" w:sz="8" w:space="0"/>
            </w:tcBorders>
            <w:shd w:val="clear" w:color="auto" w:fill="FFFFFF"/>
            <w:vAlign w:val="center"/>
          </w:tcPr>
          <w:p w14:paraId="4DC0A63A">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34B088CD">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600" w:type="dxa"/>
            <w:tcBorders>
              <w:top w:val="single" w:color="000000" w:sz="16" w:space="0"/>
              <w:left w:val="single" w:color="DBDBDB" w:sz="8" w:space="0"/>
              <w:right w:val="single" w:color="DBDBDB" w:sz="8" w:space="0"/>
            </w:tcBorders>
            <w:shd w:val="clear" w:color="auto" w:fill="FFFFFF"/>
            <w:vAlign w:val="center"/>
          </w:tcPr>
          <w:p w14:paraId="3432B5CF">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2000" w:type="dxa"/>
            <w:gridSpan w:val="2"/>
            <w:tcBorders>
              <w:top w:val="single" w:color="000000" w:sz="16" w:space="0"/>
              <w:left w:val="single" w:color="DBDBDB" w:sz="8" w:space="0"/>
              <w:right w:val="single" w:color="DBDBDB" w:sz="8" w:space="0"/>
            </w:tcBorders>
            <w:shd w:val="clear" w:color="auto" w:fill="FFFFFF"/>
            <w:vAlign w:val="center"/>
          </w:tcPr>
          <w:p w14:paraId="6407EE25">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日/周/月/志提交总数</w:t>
            </w:r>
          </w:p>
        </w:tc>
        <w:tc>
          <w:tcPr>
            <w:tcW w:w="1000" w:type="dxa"/>
            <w:tcBorders>
              <w:top w:val="single" w:color="000000" w:sz="16" w:space="0"/>
              <w:left w:val="single" w:color="DBDBDB" w:sz="8" w:space="0"/>
              <w:right w:val="single" w:color="000000" w:sz="16" w:space="0"/>
            </w:tcBorders>
            <w:shd w:val="clear" w:color="auto" w:fill="FFFFFF"/>
            <w:vAlign w:val="center"/>
          </w:tcPr>
          <w:p w14:paraId="4F3E6AFF">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人均篇数</w:t>
            </w:r>
          </w:p>
        </w:tc>
      </w:tr>
      <w:tr w14:paraId="2ED86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18287AA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保险学院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9F9CC7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保险学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928612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062942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71</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9EB51A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E16DC6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581</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051B05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8.2</w:t>
            </w:r>
          </w:p>
        </w:tc>
      </w:tr>
      <w:tr w14:paraId="6E47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595B48D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保险学院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57E8D6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精算学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D9761B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FF7F89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138</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9718B1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69C98A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1124</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1C8C3C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8.1</w:t>
            </w:r>
          </w:p>
        </w:tc>
      </w:tr>
      <w:tr w14:paraId="36E6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6FFAB63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保险学院</w:t>
            </w:r>
          </w:p>
        </w:tc>
        <w:tc>
          <w:tcPr>
            <w:tcW w:w="30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2032901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6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523305A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209</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451C6DF4">
            <w:pPr>
              <w:adjustRightInd w:val="0"/>
              <w:snapToGrid w:val="0"/>
              <w:spacing w:line="240" w:lineRule="atLeast"/>
              <w:ind w:firstLine="0"/>
              <w:jc w:val="center"/>
              <w:rPr>
                <w:rFonts w:ascii="微软雅黑" w:hAnsi="微软雅黑" w:eastAsia="微软雅黑" w:cs="微软雅黑"/>
                <w:b w:val="0"/>
                <w:color w:val="000000"/>
                <w:sz w:val="18"/>
                <w:szCs w:val="21"/>
              </w:rPr>
            </w:pP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48FB2B5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1705</w:t>
            </w:r>
          </w:p>
        </w:tc>
        <w:tc>
          <w:tcPr>
            <w:tcW w:w="10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6D91E10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8.2</w:t>
            </w:r>
          </w:p>
        </w:tc>
      </w:tr>
    </w:tbl>
    <w:p w14:paraId="2A6ED7E9">
      <w:pPr>
        <w:adjustRightInd w:val="0"/>
        <w:snapToGrid w:val="0"/>
        <w:spacing w:line="240" w:lineRule="atLeast"/>
        <w:ind w:firstLine="0"/>
        <w:jc w:val="left"/>
        <w:rPr>
          <w:rFonts w:ascii="微软雅黑" w:hAnsi="微软雅黑" w:eastAsia="微软雅黑"/>
          <w:szCs w:val="21"/>
        </w:rPr>
      </w:pPr>
    </w:p>
    <w:p w14:paraId="571CC1B7">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法学院2021级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社会工作1</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8.5</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社会工作</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8.5</w:t>
      </w:r>
      <w:r>
        <w:rPr>
          <w:rFonts w:ascii="微软雅黑" w:hAnsi="微软雅黑" w:eastAsia="微软雅黑" w:cs="微软雅黑"/>
          <w:color w:val="000000"/>
          <w:kern w:val="0"/>
          <w:szCs w:val="21"/>
        </w:rPr>
        <w:t>篇。</w:t>
      </w:r>
    </w:p>
    <w:p w14:paraId="071A832C">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法学院2022级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社会工作，法学2</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8.1</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法学</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8.1</w:t>
      </w:r>
      <w:r>
        <w:rPr>
          <w:rFonts w:ascii="微软雅黑" w:hAnsi="微软雅黑" w:eastAsia="微软雅黑" w:cs="微软雅黑"/>
          <w:color w:val="000000"/>
          <w:kern w:val="0"/>
          <w:szCs w:val="21"/>
        </w:rPr>
        <w:t>篇。</w:t>
      </w:r>
    </w:p>
    <w:p w14:paraId="02F7F681">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法学院2023级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社会工作1</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社会工作</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篇。</w:t>
      </w:r>
    </w:p>
    <w:p w14:paraId="059AAAC5">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法学院2024级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社会工作1</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6.2</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社会工作</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6.2</w:t>
      </w:r>
      <w:r>
        <w:rPr>
          <w:rFonts w:ascii="微软雅黑" w:hAnsi="微软雅黑" w:eastAsia="微软雅黑" w:cs="微软雅黑"/>
          <w:color w:val="000000"/>
          <w:kern w:val="0"/>
          <w:szCs w:val="21"/>
        </w:rPr>
        <w:t>篇。</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2000"/>
        <w:gridCol w:w="1000"/>
        <w:gridCol w:w="1600"/>
        <w:gridCol w:w="1000"/>
        <w:gridCol w:w="1000"/>
        <w:gridCol w:w="1000"/>
      </w:tblGrid>
      <w:tr w14:paraId="1DF7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400" w:type="dxa"/>
            <w:tcBorders>
              <w:top w:val="single" w:color="000000" w:sz="16" w:space="0"/>
              <w:left w:val="single" w:color="000000" w:sz="16" w:space="0"/>
              <w:right w:val="single" w:color="DBDBDB" w:sz="8" w:space="0"/>
            </w:tcBorders>
            <w:shd w:val="clear" w:color="auto" w:fill="FFFFFF"/>
            <w:vAlign w:val="center"/>
          </w:tcPr>
          <w:p w14:paraId="5C4F4111">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2000" w:type="dxa"/>
            <w:tcBorders>
              <w:top w:val="single" w:color="000000" w:sz="16" w:space="0"/>
              <w:left w:val="single" w:color="DBDBDB" w:sz="8" w:space="0"/>
              <w:right w:val="single" w:color="DBDBDB" w:sz="8" w:space="0"/>
            </w:tcBorders>
            <w:shd w:val="clear" w:color="auto" w:fill="FFFFFF"/>
            <w:vAlign w:val="center"/>
          </w:tcPr>
          <w:p w14:paraId="4FE1165B">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26033691">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600" w:type="dxa"/>
            <w:tcBorders>
              <w:top w:val="single" w:color="000000" w:sz="16" w:space="0"/>
              <w:left w:val="single" w:color="DBDBDB" w:sz="8" w:space="0"/>
              <w:right w:val="single" w:color="DBDBDB" w:sz="8" w:space="0"/>
            </w:tcBorders>
            <w:shd w:val="clear" w:color="auto" w:fill="FFFFFF"/>
            <w:vAlign w:val="center"/>
          </w:tcPr>
          <w:p w14:paraId="097D3FAC">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2000" w:type="dxa"/>
            <w:gridSpan w:val="2"/>
            <w:tcBorders>
              <w:top w:val="single" w:color="000000" w:sz="16" w:space="0"/>
              <w:left w:val="single" w:color="DBDBDB" w:sz="8" w:space="0"/>
              <w:right w:val="single" w:color="DBDBDB" w:sz="8" w:space="0"/>
            </w:tcBorders>
            <w:shd w:val="clear" w:color="auto" w:fill="FFFFFF"/>
            <w:vAlign w:val="center"/>
          </w:tcPr>
          <w:p w14:paraId="7667F92B">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日/周/月/志提交总数</w:t>
            </w:r>
          </w:p>
        </w:tc>
        <w:tc>
          <w:tcPr>
            <w:tcW w:w="1000" w:type="dxa"/>
            <w:tcBorders>
              <w:top w:val="single" w:color="000000" w:sz="16" w:space="0"/>
              <w:left w:val="single" w:color="DBDBDB" w:sz="8" w:space="0"/>
              <w:right w:val="single" w:color="000000" w:sz="16" w:space="0"/>
            </w:tcBorders>
            <w:shd w:val="clear" w:color="auto" w:fill="FFFFFF"/>
            <w:vAlign w:val="center"/>
          </w:tcPr>
          <w:p w14:paraId="3263E2BE">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人均篇数</w:t>
            </w:r>
          </w:p>
        </w:tc>
      </w:tr>
      <w:tr w14:paraId="3F9D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67BC369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718AE1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AA6915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05110C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145</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5BDA9B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8AEE27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1173</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0F90DC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8.1</w:t>
            </w:r>
          </w:p>
        </w:tc>
      </w:tr>
      <w:tr w14:paraId="7D91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D15EB5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法学院</w:t>
            </w:r>
          </w:p>
        </w:tc>
        <w:tc>
          <w:tcPr>
            <w:tcW w:w="2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3B32D78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社会工作</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3AE4452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2021</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EED4CB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8124BA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A62335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17</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F7A506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8.5</w:t>
            </w:r>
          </w:p>
        </w:tc>
      </w:tr>
      <w:tr w14:paraId="2682C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5CAB5FB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474646C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社会工作</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603D9D6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925FC1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23</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998250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46C1E8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185</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4AB931D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8.0</w:t>
            </w:r>
          </w:p>
        </w:tc>
      </w:tr>
      <w:tr w14:paraId="16EA1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5D49E1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2514812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社会工作</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2CBC9EE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0FB3A7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2D3FFC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445A4B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424881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0.0</w:t>
            </w:r>
          </w:p>
        </w:tc>
      </w:tr>
      <w:tr w14:paraId="0154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0EFDA57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255A5DE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社会工作</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504E89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2024</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6A44CB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75</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8F2173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595FD1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466</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D62F16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6.2</w:t>
            </w:r>
          </w:p>
        </w:tc>
      </w:tr>
      <w:tr w14:paraId="3EAD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449D083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法学院</w:t>
            </w:r>
          </w:p>
        </w:tc>
        <w:tc>
          <w:tcPr>
            <w:tcW w:w="30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42C90C7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6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598B84D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249</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1CE553D">
            <w:pPr>
              <w:adjustRightInd w:val="0"/>
              <w:snapToGrid w:val="0"/>
              <w:spacing w:line="240" w:lineRule="atLeast"/>
              <w:ind w:firstLine="0"/>
              <w:jc w:val="center"/>
              <w:rPr>
                <w:rFonts w:ascii="微软雅黑" w:hAnsi="微软雅黑" w:eastAsia="微软雅黑" w:cs="微软雅黑"/>
                <w:b w:val="0"/>
                <w:color w:val="000000"/>
                <w:sz w:val="18"/>
                <w:szCs w:val="21"/>
              </w:rPr>
            </w:pP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2FFB6A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1841</w:t>
            </w:r>
          </w:p>
        </w:tc>
        <w:tc>
          <w:tcPr>
            <w:tcW w:w="10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4905FBD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7.4</w:t>
            </w:r>
          </w:p>
        </w:tc>
      </w:tr>
    </w:tbl>
    <w:p w14:paraId="0D87231A">
      <w:pPr>
        <w:adjustRightInd w:val="0"/>
        <w:snapToGrid w:val="0"/>
        <w:spacing w:line="240" w:lineRule="atLeast"/>
        <w:ind w:firstLine="0"/>
        <w:jc w:val="left"/>
        <w:rPr>
          <w:rFonts w:ascii="微软雅黑" w:hAnsi="微软雅黑" w:eastAsia="微软雅黑"/>
          <w:szCs w:val="21"/>
        </w:rPr>
      </w:pPr>
    </w:p>
    <w:p w14:paraId="3DF92B71">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外国语学院2022级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商务英语，英语，日语3</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8.0</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英语</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8.5</w:t>
      </w:r>
      <w:r>
        <w:rPr>
          <w:rFonts w:ascii="微软雅黑" w:hAnsi="微软雅黑" w:eastAsia="微软雅黑" w:cs="微软雅黑"/>
          <w:color w:val="000000"/>
          <w:kern w:val="0"/>
          <w:szCs w:val="21"/>
        </w:rPr>
        <w:t>篇。</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2000"/>
        <w:gridCol w:w="1000"/>
        <w:gridCol w:w="1600"/>
        <w:gridCol w:w="1000"/>
        <w:gridCol w:w="1000"/>
        <w:gridCol w:w="1000"/>
      </w:tblGrid>
      <w:tr w14:paraId="44B5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400" w:type="dxa"/>
            <w:tcBorders>
              <w:top w:val="single" w:color="000000" w:sz="16" w:space="0"/>
              <w:left w:val="single" w:color="000000" w:sz="16" w:space="0"/>
              <w:right w:val="single" w:color="DBDBDB" w:sz="8" w:space="0"/>
            </w:tcBorders>
            <w:shd w:val="clear" w:color="auto" w:fill="FFFFFF"/>
            <w:vAlign w:val="center"/>
          </w:tcPr>
          <w:p w14:paraId="20D32C7E">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2000" w:type="dxa"/>
            <w:tcBorders>
              <w:top w:val="single" w:color="000000" w:sz="16" w:space="0"/>
              <w:left w:val="single" w:color="DBDBDB" w:sz="8" w:space="0"/>
              <w:right w:val="single" w:color="DBDBDB" w:sz="8" w:space="0"/>
            </w:tcBorders>
            <w:shd w:val="clear" w:color="auto" w:fill="FFFFFF"/>
            <w:vAlign w:val="center"/>
          </w:tcPr>
          <w:p w14:paraId="6D95B148">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5A7503D1">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600" w:type="dxa"/>
            <w:tcBorders>
              <w:top w:val="single" w:color="000000" w:sz="16" w:space="0"/>
              <w:left w:val="single" w:color="DBDBDB" w:sz="8" w:space="0"/>
              <w:right w:val="single" w:color="DBDBDB" w:sz="8" w:space="0"/>
            </w:tcBorders>
            <w:shd w:val="clear" w:color="auto" w:fill="FFFFFF"/>
            <w:vAlign w:val="center"/>
          </w:tcPr>
          <w:p w14:paraId="550EE38C">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2000" w:type="dxa"/>
            <w:gridSpan w:val="2"/>
            <w:tcBorders>
              <w:top w:val="single" w:color="000000" w:sz="16" w:space="0"/>
              <w:left w:val="single" w:color="DBDBDB" w:sz="8" w:space="0"/>
              <w:right w:val="single" w:color="DBDBDB" w:sz="8" w:space="0"/>
            </w:tcBorders>
            <w:shd w:val="clear" w:color="auto" w:fill="FFFFFF"/>
            <w:vAlign w:val="center"/>
          </w:tcPr>
          <w:p w14:paraId="4FD9E4B9">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日/周/月/志提交总数</w:t>
            </w:r>
          </w:p>
        </w:tc>
        <w:tc>
          <w:tcPr>
            <w:tcW w:w="1000" w:type="dxa"/>
            <w:tcBorders>
              <w:top w:val="single" w:color="000000" w:sz="16" w:space="0"/>
              <w:left w:val="single" w:color="DBDBDB" w:sz="8" w:space="0"/>
              <w:right w:val="single" w:color="000000" w:sz="16" w:space="0"/>
            </w:tcBorders>
            <w:shd w:val="clear" w:color="auto" w:fill="FFFFFF"/>
            <w:vAlign w:val="center"/>
          </w:tcPr>
          <w:p w14:paraId="6478C5C6">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人均篇数</w:t>
            </w:r>
          </w:p>
        </w:tc>
      </w:tr>
      <w:tr w14:paraId="682F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255DA02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外国语学院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AE24A6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英语</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4F0486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0A2F50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44</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2088E5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8CFA83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374</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6DE38D8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8.5</w:t>
            </w:r>
          </w:p>
        </w:tc>
      </w:tr>
      <w:tr w14:paraId="5315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4D757E1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外国语学院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F91803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商务英语</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D25B06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1BA20D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111</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E525B1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77C32A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871</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2791BA3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7.8</w:t>
            </w:r>
          </w:p>
        </w:tc>
      </w:tr>
      <w:tr w14:paraId="3F45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03A184D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外国语学院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4F6878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日语</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CF12F0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CFC76F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52</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A91633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9C566D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410</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DDEA18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7.9</w:t>
            </w:r>
          </w:p>
        </w:tc>
      </w:tr>
      <w:tr w14:paraId="510C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52A47C4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外国语学院</w:t>
            </w:r>
          </w:p>
        </w:tc>
        <w:tc>
          <w:tcPr>
            <w:tcW w:w="30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2280C1E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6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492E700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207</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24C832D9">
            <w:pPr>
              <w:adjustRightInd w:val="0"/>
              <w:snapToGrid w:val="0"/>
              <w:spacing w:line="240" w:lineRule="atLeast"/>
              <w:ind w:firstLine="0"/>
              <w:jc w:val="center"/>
              <w:rPr>
                <w:rFonts w:ascii="微软雅黑" w:hAnsi="微软雅黑" w:eastAsia="微软雅黑" w:cs="微软雅黑"/>
                <w:b w:val="0"/>
                <w:color w:val="000000"/>
                <w:sz w:val="18"/>
                <w:szCs w:val="21"/>
              </w:rPr>
            </w:pP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826DAE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1655</w:t>
            </w:r>
          </w:p>
        </w:tc>
        <w:tc>
          <w:tcPr>
            <w:tcW w:w="10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21AC463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8.0</w:t>
            </w:r>
          </w:p>
        </w:tc>
      </w:tr>
    </w:tbl>
    <w:p w14:paraId="6E52CC29">
      <w:pPr>
        <w:adjustRightInd w:val="0"/>
        <w:snapToGrid w:val="0"/>
        <w:spacing w:line="240" w:lineRule="atLeast"/>
        <w:ind w:firstLine="0"/>
        <w:jc w:val="left"/>
        <w:rPr>
          <w:rFonts w:ascii="微软雅黑" w:hAnsi="微软雅黑" w:eastAsia="微软雅黑"/>
          <w:szCs w:val="21"/>
        </w:rPr>
      </w:pPr>
    </w:p>
    <w:p w14:paraId="08C501BA">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财税与公共管理学院2022级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财政学，行政管理2</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7.9</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行政管理</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7.9</w:t>
      </w:r>
      <w:r>
        <w:rPr>
          <w:rFonts w:ascii="微软雅黑" w:hAnsi="微软雅黑" w:eastAsia="微软雅黑" w:cs="微软雅黑"/>
          <w:color w:val="000000"/>
          <w:kern w:val="0"/>
          <w:szCs w:val="21"/>
        </w:rPr>
        <w:t>篇。</w:t>
      </w:r>
    </w:p>
    <w:p w14:paraId="4D349021">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财税与公共管理学院2023级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税收学，财政学，行政管理，劳动与社会保障4</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0.2</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劳动与社会保障</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0.5</w:t>
      </w:r>
      <w:r>
        <w:rPr>
          <w:rFonts w:ascii="微软雅黑" w:hAnsi="微软雅黑" w:eastAsia="微软雅黑" w:cs="微软雅黑"/>
          <w:color w:val="000000"/>
          <w:kern w:val="0"/>
          <w:szCs w:val="21"/>
        </w:rPr>
        <w:t>篇。</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2000"/>
        <w:gridCol w:w="1000"/>
        <w:gridCol w:w="1600"/>
        <w:gridCol w:w="1000"/>
        <w:gridCol w:w="1000"/>
        <w:gridCol w:w="1000"/>
      </w:tblGrid>
      <w:tr w14:paraId="16A1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400" w:type="dxa"/>
            <w:tcBorders>
              <w:top w:val="single" w:color="000000" w:sz="16" w:space="0"/>
              <w:left w:val="single" w:color="000000" w:sz="16" w:space="0"/>
              <w:right w:val="single" w:color="DBDBDB" w:sz="8" w:space="0"/>
            </w:tcBorders>
            <w:shd w:val="clear" w:color="auto" w:fill="FFFFFF"/>
            <w:vAlign w:val="center"/>
          </w:tcPr>
          <w:p w14:paraId="1A0C4424">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2000" w:type="dxa"/>
            <w:tcBorders>
              <w:top w:val="single" w:color="000000" w:sz="16" w:space="0"/>
              <w:left w:val="single" w:color="DBDBDB" w:sz="8" w:space="0"/>
              <w:right w:val="single" w:color="DBDBDB" w:sz="8" w:space="0"/>
            </w:tcBorders>
            <w:shd w:val="clear" w:color="auto" w:fill="FFFFFF"/>
            <w:vAlign w:val="center"/>
          </w:tcPr>
          <w:p w14:paraId="137586CB">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0EA25073">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600" w:type="dxa"/>
            <w:tcBorders>
              <w:top w:val="single" w:color="000000" w:sz="16" w:space="0"/>
              <w:left w:val="single" w:color="DBDBDB" w:sz="8" w:space="0"/>
              <w:right w:val="single" w:color="DBDBDB" w:sz="8" w:space="0"/>
            </w:tcBorders>
            <w:shd w:val="clear" w:color="auto" w:fill="FFFFFF"/>
            <w:vAlign w:val="center"/>
          </w:tcPr>
          <w:p w14:paraId="3307F577">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2000" w:type="dxa"/>
            <w:gridSpan w:val="2"/>
            <w:tcBorders>
              <w:top w:val="single" w:color="000000" w:sz="16" w:space="0"/>
              <w:left w:val="single" w:color="DBDBDB" w:sz="8" w:space="0"/>
              <w:right w:val="single" w:color="DBDBDB" w:sz="8" w:space="0"/>
            </w:tcBorders>
            <w:shd w:val="clear" w:color="auto" w:fill="FFFFFF"/>
            <w:vAlign w:val="center"/>
          </w:tcPr>
          <w:p w14:paraId="43718149">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日/周/月/志提交总数</w:t>
            </w:r>
          </w:p>
        </w:tc>
        <w:tc>
          <w:tcPr>
            <w:tcW w:w="1000" w:type="dxa"/>
            <w:tcBorders>
              <w:top w:val="single" w:color="000000" w:sz="16" w:space="0"/>
              <w:left w:val="single" w:color="DBDBDB" w:sz="8" w:space="0"/>
              <w:right w:val="single" w:color="000000" w:sz="16" w:space="0"/>
            </w:tcBorders>
            <w:shd w:val="clear" w:color="auto" w:fill="FFFFFF"/>
            <w:vAlign w:val="center"/>
          </w:tcPr>
          <w:p w14:paraId="54C23B0F">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人均篇数</w:t>
            </w:r>
          </w:p>
        </w:tc>
      </w:tr>
      <w:tr w14:paraId="6E59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0BEEB55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2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4F3B06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财政学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FDFFF9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AE3359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88</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7D5E85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C377EC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690</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41FD8A1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7.8</w:t>
            </w:r>
          </w:p>
        </w:tc>
      </w:tr>
      <w:tr w14:paraId="5C7C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2DF0132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3CEEBBC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财政学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C6D78A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225B77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CC1D3D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041952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2776965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0.1</w:t>
            </w:r>
          </w:p>
        </w:tc>
      </w:tr>
      <w:tr w14:paraId="5F3E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087C82B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2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631DB57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行政管理</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55E9F23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B26399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35</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A75138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1D88DC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277</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20C4AA7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7.9</w:t>
            </w:r>
          </w:p>
        </w:tc>
      </w:tr>
      <w:tr w14:paraId="78B0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7099445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786AFEC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行政管理</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CCAD0B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9ED8F6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31</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97C8FE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7126A2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13</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FC5FFB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0.4</w:t>
            </w:r>
          </w:p>
        </w:tc>
      </w:tr>
      <w:tr w14:paraId="39F8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491B312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392386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劳动与社会保障</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B5E99D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17EF5E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14</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0BA9CD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CD39B5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5734786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0.5</w:t>
            </w:r>
          </w:p>
        </w:tc>
      </w:tr>
      <w:tr w14:paraId="73AD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7252207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0C3156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税收学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BFEC13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44D46A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112</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A2D340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590692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19</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6D5CB2F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0.2</w:t>
            </w:r>
          </w:p>
        </w:tc>
      </w:tr>
      <w:tr w14:paraId="481E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3C92E39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30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32B6EF9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6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AFDE09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300</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2CE842C1">
            <w:pPr>
              <w:adjustRightInd w:val="0"/>
              <w:snapToGrid w:val="0"/>
              <w:spacing w:line="240" w:lineRule="atLeast"/>
              <w:ind w:firstLine="0"/>
              <w:jc w:val="center"/>
              <w:rPr>
                <w:rFonts w:ascii="微软雅黑" w:hAnsi="微软雅黑" w:eastAsia="微软雅黑" w:cs="微软雅黑"/>
                <w:b w:val="0"/>
                <w:color w:val="000000"/>
                <w:sz w:val="18"/>
                <w:szCs w:val="21"/>
              </w:rPr>
            </w:pP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287A4F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1008</w:t>
            </w:r>
          </w:p>
        </w:tc>
        <w:tc>
          <w:tcPr>
            <w:tcW w:w="10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7BF142F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3.4</w:t>
            </w:r>
          </w:p>
        </w:tc>
      </w:tr>
    </w:tbl>
    <w:p w14:paraId="0C64C1E7">
      <w:pPr>
        <w:adjustRightInd w:val="0"/>
        <w:snapToGrid w:val="0"/>
        <w:spacing w:line="240" w:lineRule="atLeast"/>
        <w:ind w:firstLine="0"/>
        <w:jc w:val="left"/>
        <w:rPr>
          <w:rFonts w:ascii="微软雅黑" w:hAnsi="微软雅黑" w:eastAsia="微软雅黑"/>
          <w:szCs w:val="21"/>
        </w:rPr>
      </w:pPr>
    </w:p>
    <w:p w14:paraId="64DE4564">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国际经贸学院2022级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国际商务，经济学，数字经济，国际经济与贸易4</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8.5</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国际商务</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8.7</w:t>
      </w:r>
      <w:r>
        <w:rPr>
          <w:rFonts w:ascii="微软雅黑" w:hAnsi="微软雅黑" w:eastAsia="微软雅黑" w:cs="微软雅黑"/>
          <w:color w:val="000000"/>
          <w:kern w:val="0"/>
          <w:szCs w:val="21"/>
        </w:rPr>
        <w:t>篇。</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2000"/>
        <w:gridCol w:w="1000"/>
        <w:gridCol w:w="1600"/>
        <w:gridCol w:w="1000"/>
        <w:gridCol w:w="1000"/>
        <w:gridCol w:w="1000"/>
      </w:tblGrid>
      <w:tr w14:paraId="487D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400" w:type="dxa"/>
            <w:tcBorders>
              <w:top w:val="single" w:color="000000" w:sz="16" w:space="0"/>
              <w:left w:val="single" w:color="000000" w:sz="16" w:space="0"/>
              <w:right w:val="single" w:color="DBDBDB" w:sz="8" w:space="0"/>
            </w:tcBorders>
            <w:shd w:val="clear" w:color="auto" w:fill="FFFFFF"/>
            <w:vAlign w:val="center"/>
          </w:tcPr>
          <w:p w14:paraId="72354D75">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2000" w:type="dxa"/>
            <w:tcBorders>
              <w:top w:val="single" w:color="000000" w:sz="16" w:space="0"/>
              <w:left w:val="single" w:color="DBDBDB" w:sz="8" w:space="0"/>
              <w:right w:val="single" w:color="DBDBDB" w:sz="8" w:space="0"/>
            </w:tcBorders>
            <w:shd w:val="clear" w:color="auto" w:fill="FFFFFF"/>
            <w:vAlign w:val="center"/>
          </w:tcPr>
          <w:p w14:paraId="53546639">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4A958A9A">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600" w:type="dxa"/>
            <w:tcBorders>
              <w:top w:val="single" w:color="000000" w:sz="16" w:space="0"/>
              <w:left w:val="single" w:color="DBDBDB" w:sz="8" w:space="0"/>
              <w:right w:val="single" w:color="DBDBDB" w:sz="8" w:space="0"/>
            </w:tcBorders>
            <w:shd w:val="clear" w:color="auto" w:fill="FFFFFF"/>
            <w:vAlign w:val="center"/>
          </w:tcPr>
          <w:p w14:paraId="12A805F6">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2000" w:type="dxa"/>
            <w:gridSpan w:val="2"/>
            <w:tcBorders>
              <w:top w:val="single" w:color="000000" w:sz="16" w:space="0"/>
              <w:left w:val="single" w:color="DBDBDB" w:sz="8" w:space="0"/>
              <w:right w:val="single" w:color="DBDBDB" w:sz="8" w:space="0"/>
            </w:tcBorders>
            <w:shd w:val="clear" w:color="auto" w:fill="FFFFFF"/>
            <w:vAlign w:val="center"/>
          </w:tcPr>
          <w:p w14:paraId="6C03D96F">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日/周/月/志提交总数</w:t>
            </w:r>
          </w:p>
        </w:tc>
        <w:tc>
          <w:tcPr>
            <w:tcW w:w="1000" w:type="dxa"/>
            <w:tcBorders>
              <w:top w:val="single" w:color="000000" w:sz="16" w:space="0"/>
              <w:left w:val="single" w:color="DBDBDB" w:sz="8" w:space="0"/>
              <w:right w:val="single" w:color="000000" w:sz="16" w:space="0"/>
            </w:tcBorders>
            <w:shd w:val="clear" w:color="auto" w:fill="FFFFFF"/>
            <w:vAlign w:val="center"/>
          </w:tcPr>
          <w:p w14:paraId="114E0D5C">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人均篇数</w:t>
            </w:r>
          </w:p>
        </w:tc>
      </w:tr>
      <w:tr w14:paraId="0FE9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0F4B7C8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国际经贸学院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B3881C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国际经济与贸易</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7E1E7E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578971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205</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0D02C2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D350E9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1721</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4839488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8.4</w:t>
            </w:r>
          </w:p>
        </w:tc>
      </w:tr>
      <w:tr w14:paraId="32B6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589B37B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国际经贸学院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61676C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经济学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899169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F247E2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79</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EC21D1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CA2E1E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681</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0EDA34B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8.6</w:t>
            </w:r>
          </w:p>
        </w:tc>
      </w:tr>
      <w:tr w14:paraId="5B253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714B132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国际经贸学院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4866F2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国际商务</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C36084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D8FFDD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44</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122440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205EBA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383</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C51E54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8.7</w:t>
            </w:r>
          </w:p>
        </w:tc>
      </w:tr>
      <w:tr w14:paraId="4B2CB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EEBE0D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国际经贸学院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C216C3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数字经济</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ECDD86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74C87B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50</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B8854E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3DA24F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422</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A50BDF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8.4</w:t>
            </w:r>
          </w:p>
        </w:tc>
      </w:tr>
      <w:tr w14:paraId="7436B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7900348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国际经贸学院</w:t>
            </w:r>
          </w:p>
        </w:tc>
        <w:tc>
          <w:tcPr>
            <w:tcW w:w="30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6048BC4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6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7EC93F8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378</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688491F7">
            <w:pPr>
              <w:adjustRightInd w:val="0"/>
              <w:snapToGrid w:val="0"/>
              <w:spacing w:line="240" w:lineRule="atLeast"/>
              <w:ind w:firstLine="0"/>
              <w:jc w:val="center"/>
              <w:rPr>
                <w:rFonts w:ascii="微软雅黑" w:hAnsi="微软雅黑" w:eastAsia="微软雅黑" w:cs="微软雅黑"/>
                <w:b w:val="0"/>
                <w:color w:val="000000"/>
                <w:sz w:val="18"/>
                <w:szCs w:val="21"/>
              </w:rPr>
            </w:pP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59B88A4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3207</w:t>
            </w:r>
          </w:p>
        </w:tc>
        <w:tc>
          <w:tcPr>
            <w:tcW w:w="10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6CD5420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8.5</w:t>
            </w:r>
          </w:p>
        </w:tc>
      </w:tr>
    </w:tbl>
    <w:p w14:paraId="5C8698B7">
      <w:pPr>
        <w:adjustRightInd w:val="0"/>
        <w:snapToGrid w:val="0"/>
        <w:spacing w:line="240" w:lineRule="atLeast"/>
        <w:ind w:firstLine="0"/>
        <w:jc w:val="left"/>
        <w:rPr>
          <w:rFonts w:ascii="微软雅黑" w:hAnsi="微软雅黑" w:eastAsia="微软雅黑"/>
          <w:szCs w:val="21"/>
        </w:rPr>
      </w:pPr>
    </w:p>
    <w:p w14:paraId="46F41B14">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工商管理学院2022级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房地产开发与管理，人力资源管理，物流管理，市场营销，工商管理5</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8.2</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物流管理</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8.4</w:t>
      </w:r>
      <w:r>
        <w:rPr>
          <w:rFonts w:ascii="微软雅黑" w:hAnsi="微软雅黑" w:eastAsia="微软雅黑" w:cs="微软雅黑"/>
          <w:color w:val="000000"/>
          <w:kern w:val="0"/>
          <w:szCs w:val="21"/>
        </w:rPr>
        <w:t>篇。</w:t>
      </w:r>
    </w:p>
    <w:p w14:paraId="03D73ED0">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工商管理学院2024级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工商管理1</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8.0</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工商管理</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8.0</w:t>
      </w:r>
      <w:r>
        <w:rPr>
          <w:rFonts w:ascii="微软雅黑" w:hAnsi="微软雅黑" w:eastAsia="微软雅黑" w:cs="微软雅黑"/>
          <w:color w:val="000000"/>
          <w:kern w:val="0"/>
          <w:szCs w:val="21"/>
        </w:rPr>
        <w:t>篇。</w:t>
      </w:r>
    </w:p>
    <w:p w14:paraId="0645D645">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工商管理学院2025级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工商管理1</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工商管理</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篇。</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2000"/>
        <w:gridCol w:w="1000"/>
        <w:gridCol w:w="1600"/>
        <w:gridCol w:w="1000"/>
        <w:gridCol w:w="1000"/>
        <w:gridCol w:w="1000"/>
      </w:tblGrid>
      <w:tr w14:paraId="5EE2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400" w:type="dxa"/>
            <w:tcBorders>
              <w:top w:val="single" w:color="000000" w:sz="16" w:space="0"/>
              <w:left w:val="single" w:color="000000" w:sz="16" w:space="0"/>
              <w:right w:val="single" w:color="DBDBDB" w:sz="8" w:space="0"/>
            </w:tcBorders>
            <w:shd w:val="clear" w:color="auto" w:fill="FFFFFF"/>
            <w:vAlign w:val="center"/>
          </w:tcPr>
          <w:p w14:paraId="5D13E571">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2000" w:type="dxa"/>
            <w:tcBorders>
              <w:top w:val="single" w:color="000000" w:sz="16" w:space="0"/>
              <w:left w:val="single" w:color="DBDBDB" w:sz="8" w:space="0"/>
              <w:right w:val="single" w:color="DBDBDB" w:sz="8" w:space="0"/>
            </w:tcBorders>
            <w:shd w:val="clear" w:color="auto" w:fill="FFFFFF"/>
            <w:vAlign w:val="center"/>
          </w:tcPr>
          <w:p w14:paraId="21431FF7">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7C4DA307">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600" w:type="dxa"/>
            <w:tcBorders>
              <w:top w:val="single" w:color="000000" w:sz="16" w:space="0"/>
              <w:left w:val="single" w:color="DBDBDB" w:sz="8" w:space="0"/>
              <w:right w:val="single" w:color="DBDBDB" w:sz="8" w:space="0"/>
            </w:tcBorders>
            <w:shd w:val="clear" w:color="auto" w:fill="FFFFFF"/>
            <w:vAlign w:val="center"/>
          </w:tcPr>
          <w:p w14:paraId="44D07FBF">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2000" w:type="dxa"/>
            <w:gridSpan w:val="2"/>
            <w:tcBorders>
              <w:top w:val="single" w:color="000000" w:sz="16" w:space="0"/>
              <w:left w:val="single" w:color="DBDBDB" w:sz="8" w:space="0"/>
              <w:right w:val="single" w:color="DBDBDB" w:sz="8" w:space="0"/>
            </w:tcBorders>
            <w:shd w:val="clear" w:color="auto" w:fill="FFFFFF"/>
            <w:vAlign w:val="center"/>
          </w:tcPr>
          <w:p w14:paraId="46EF2C29">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日/周/月/志提交总数</w:t>
            </w:r>
          </w:p>
        </w:tc>
        <w:tc>
          <w:tcPr>
            <w:tcW w:w="1000" w:type="dxa"/>
            <w:tcBorders>
              <w:top w:val="single" w:color="000000" w:sz="16" w:space="0"/>
              <w:left w:val="single" w:color="DBDBDB" w:sz="8" w:space="0"/>
              <w:right w:val="single" w:color="000000" w:sz="16" w:space="0"/>
            </w:tcBorders>
            <w:shd w:val="clear" w:color="auto" w:fill="FFFFFF"/>
            <w:vAlign w:val="center"/>
          </w:tcPr>
          <w:p w14:paraId="7F61C53F">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人均篇数</w:t>
            </w:r>
          </w:p>
        </w:tc>
      </w:tr>
      <w:tr w14:paraId="30CC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32C10F3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BA228A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市场营销</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5CAB3A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A3182E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75</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F8E4A3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1D7C51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599</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8FE269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8.0</w:t>
            </w:r>
          </w:p>
        </w:tc>
      </w:tr>
      <w:tr w14:paraId="2B75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0DD27AD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0E8678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人力资源管理</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F23DEB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D281B3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81</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E22B72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2B1A90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670</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B3D0AB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8.3</w:t>
            </w:r>
          </w:p>
        </w:tc>
      </w:tr>
      <w:tr w14:paraId="49A06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1B0603A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2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2601B74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399B366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B3CEF3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80</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81BBDF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D03E4A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663</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59C397C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8.3</w:t>
            </w:r>
          </w:p>
        </w:tc>
      </w:tr>
      <w:tr w14:paraId="2B793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7DA6CBC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4D24FF9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5428CEF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2024</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DD29F0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41</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F997BF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68A7B1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330</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31B03E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8.0</w:t>
            </w:r>
          </w:p>
        </w:tc>
      </w:tr>
      <w:tr w14:paraId="31962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175EBDD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590E3B6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9259DA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2025</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F3AD9D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FEAA71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46CF63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6F0572F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0.0</w:t>
            </w:r>
          </w:p>
        </w:tc>
      </w:tr>
      <w:tr w14:paraId="70943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A4674F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21196F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物流管理</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B1B383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701477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36</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2C6635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78BB3A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301</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5D3D97D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8.4</w:t>
            </w:r>
          </w:p>
        </w:tc>
      </w:tr>
      <w:tr w14:paraId="20A0D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AD6F86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FA74B6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房地产开发与管理</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88355C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80F998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18</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F67F45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19E454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147</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A3A1E0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8.2</w:t>
            </w:r>
          </w:p>
        </w:tc>
      </w:tr>
      <w:tr w14:paraId="67C7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51F34D0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30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4B965EF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6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383BD87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333</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5166AACD">
            <w:pPr>
              <w:adjustRightInd w:val="0"/>
              <w:snapToGrid w:val="0"/>
              <w:spacing w:line="240" w:lineRule="atLeast"/>
              <w:ind w:firstLine="0"/>
              <w:jc w:val="center"/>
              <w:rPr>
                <w:rFonts w:ascii="微软雅黑" w:hAnsi="微软雅黑" w:eastAsia="微软雅黑" w:cs="微软雅黑"/>
                <w:b w:val="0"/>
                <w:color w:val="000000"/>
                <w:sz w:val="18"/>
                <w:szCs w:val="21"/>
              </w:rPr>
            </w:pP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747055B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2710</w:t>
            </w:r>
          </w:p>
        </w:tc>
        <w:tc>
          <w:tcPr>
            <w:tcW w:w="10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6EC904F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8.1</w:t>
            </w:r>
          </w:p>
        </w:tc>
      </w:tr>
    </w:tbl>
    <w:p w14:paraId="1162E376">
      <w:pPr>
        <w:adjustRightInd w:val="0"/>
        <w:snapToGrid w:val="0"/>
        <w:spacing w:line="240" w:lineRule="atLeast"/>
        <w:ind w:firstLine="0"/>
        <w:jc w:val="left"/>
        <w:rPr>
          <w:rFonts w:ascii="微软雅黑" w:hAnsi="微软雅黑" w:eastAsia="微软雅黑"/>
          <w:szCs w:val="21"/>
        </w:rPr>
      </w:pPr>
    </w:p>
    <w:p w14:paraId="0B6689AB">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金融学院2020级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投资学1</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6.0</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投资学</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6.0</w:t>
      </w:r>
      <w:r>
        <w:rPr>
          <w:rFonts w:ascii="微软雅黑" w:hAnsi="微软雅黑" w:eastAsia="微软雅黑" w:cs="微软雅黑"/>
          <w:color w:val="000000"/>
          <w:kern w:val="0"/>
          <w:szCs w:val="21"/>
        </w:rPr>
        <w:t>篇。</w:t>
      </w:r>
    </w:p>
    <w:p w14:paraId="69CE4D78">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金融学院2022级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金融学，信用管理，金融工程，投资学4</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7.8</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金融学</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8.3</w:t>
      </w:r>
      <w:r>
        <w:rPr>
          <w:rFonts w:ascii="微软雅黑" w:hAnsi="微软雅黑" w:eastAsia="微软雅黑" w:cs="微软雅黑"/>
          <w:color w:val="000000"/>
          <w:kern w:val="0"/>
          <w:szCs w:val="21"/>
        </w:rPr>
        <w:t>篇。</w:t>
      </w:r>
    </w:p>
    <w:p w14:paraId="25900D72">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金融学院2024级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金融学1</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8.3</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金融学</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8.3</w:t>
      </w:r>
      <w:r>
        <w:rPr>
          <w:rFonts w:ascii="微软雅黑" w:hAnsi="微软雅黑" w:eastAsia="微软雅黑" w:cs="微软雅黑"/>
          <w:color w:val="000000"/>
          <w:kern w:val="0"/>
          <w:szCs w:val="21"/>
        </w:rPr>
        <w:t>篇。</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2000"/>
        <w:gridCol w:w="1000"/>
        <w:gridCol w:w="1600"/>
        <w:gridCol w:w="1000"/>
        <w:gridCol w:w="1000"/>
        <w:gridCol w:w="1000"/>
      </w:tblGrid>
      <w:tr w14:paraId="214D6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400" w:type="dxa"/>
            <w:tcBorders>
              <w:top w:val="single" w:color="000000" w:sz="16" w:space="0"/>
              <w:left w:val="single" w:color="000000" w:sz="16" w:space="0"/>
              <w:right w:val="single" w:color="DBDBDB" w:sz="8" w:space="0"/>
            </w:tcBorders>
            <w:shd w:val="clear" w:color="auto" w:fill="FFFFFF"/>
            <w:vAlign w:val="center"/>
          </w:tcPr>
          <w:p w14:paraId="54F01CAE">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2000" w:type="dxa"/>
            <w:tcBorders>
              <w:top w:val="single" w:color="000000" w:sz="16" w:space="0"/>
              <w:left w:val="single" w:color="DBDBDB" w:sz="8" w:space="0"/>
              <w:right w:val="single" w:color="DBDBDB" w:sz="8" w:space="0"/>
            </w:tcBorders>
            <w:shd w:val="clear" w:color="auto" w:fill="FFFFFF"/>
            <w:vAlign w:val="center"/>
          </w:tcPr>
          <w:p w14:paraId="2AADDBF2">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3872EC88">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600" w:type="dxa"/>
            <w:tcBorders>
              <w:top w:val="single" w:color="000000" w:sz="16" w:space="0"/>
              <w:left w:val="single" w:color="DBDBDB" w:sz="8" w:space="0"/>
              <w:right w:val="single" w:color="DBDBDB" w:sz="8" w:space="0"/>
            </w:tcBorders>
            <w:shd w:val="clear" w:color="auto" w:fill="FFFFFF"/>
            <w:vAlign w:val="center"/>
          </w:tcPr>
          <w:p w14:paraId="7033520E">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2000" w:type="dxa"/>
            <w:gridSpan w:val="2"/>
            <w:tcBorders>
              <w:top w:val="single" w:color="000000" w:sz="16" w:space="0"/>
              <w:left w:val="single" w:color="DBDBDB" w:sz="8" w:space="0"/>
              <w:right w:val="single" w:color="DBDBDB" w:sz="8" w:space="0"/>
            </w:tcBorders>
            <w:shd w:val="clear" w:color="auto" w:fill="FFFFFF"/>
            <w:vAlign w:val="center"/>
          </w:tcPr>
          <w:p w14:paraId="678D5D44">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日/周/月/志提交总数</w:t>
            </w:r>
          </w:p>
        </w:tc>
        <w:tc>
          <w:tcPr>
            <w:tcW w:w="1000" w:type="dxa"/>
            <w:tcBorders>
              <w:top w:val="single" w:color="000000" w:sz="16" w:space="0"/>
              <w:left w:val="single" w:color="DBDBDB" w:sz="8" w:space="0"/>
              <w:right w:val="single" w:color="000000" w:sz="16" w:space="0"/>
            </w:tcBorders>
            <w:shd w:val="clear" w:color="auto" w:fill="FFFFFF"/>
            <w:vAlign w:val="center"/>
          </w:tcPr>
          <w:p w14:paraId="10198190">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人均篇数</w:t>
            </w:r>
          </w:p>
        </w:tc>
      </w:tr>
      <w:tr w14:paraId="7AC92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6222068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2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1BB382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6508632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81C707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434</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2AF6AF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39F803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3620</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03EFC9F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8.3</w:t>
            </w:r>
          </w:p>
        </w:tc>
      </w:tr>
      <w:tr w14:paraId="7B45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47E8295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34FC143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03AC01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2024</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72FDE3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26</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EABEE3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C993F4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217</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4C2FE7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8.3</w:t>
            </w:r>
          </w:p>
        </w:tc>
      </w:tr>
      <w:tr w14:paraId="7399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1AEDE63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196A6B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金融工程</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FDFBDF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8B572E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89</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B72082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6AAE03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709</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65B4067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8.0</w:t>
            </w:r>
          </w:p>
        </w:tc>
      </w:tr>
      <w:tr w14:paraId="3F7BF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F1EFC8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2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ABB390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信用管理</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83F6A9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01904F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36</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2CCA3E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90E73A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299</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619889C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8.3</w:t>
            </w:r>
          </w:p>
        </w:tc>
      </w:tr>
      <w:tr w14:paraId="621B8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80785B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2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5FFE0F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投资学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28E560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2020</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BC8544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F81D6F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9AE81D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F5EC38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6.0</w:t>
            </w:r>
          </w:p>
        </w:tc>
      </w:tr>
      <w:tr w14:paraId="1C88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92159F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1DA70E9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投资学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FF1021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B8F78A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177</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FF570A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2A76C7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1096</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93D5CC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6.2</w:t>
            </w:r>
          </w:p>
        </w:tc>
      </w:tr>
      <w:tr w14:paraId="4BF60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3FC8BDB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30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3679AD6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6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2775484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763</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4BB384DB">
            <w:pPr>
              <w:adjustRightInd w:val="0"/>
              <w:snapToGrid w:val="0"/>
              <w:spacing w:line="240" w:lineRule="atLeast"/>
              <w:ind w:firstLine="0"/>
              <w:jc w:val="center"/>
              <w:rPr>
                <w:rFonts w:ascii="微软雅黑" w:hAnsi="微软雅黑" w:eastAsia="微软雅黑" w:cs="微软雅黑"/>
                <w:b w:val="0"/>
                <w:color w:val="000000"/>
                <w:sz w:val="18"/>
                <w:szCs w:val="21"/>
              </w:rPr>
            </w:pP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3B61BBF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5947</w:t>
            </w:r>
          </w:p>
        </w:tc>
        <w:tc>
          <w:tcPr>
            <w:tcW w:w="10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2842D21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7.8</w:t>
            </w:r>
          </w:p>
        </w:tc>
      </w:tr>
    </w:tbl>
    <w:p w14:paraId="49FF9FFA">
      <w:pPr>
        <w:adjustRightInd w:val="0"/>
        <w:snapToGrid w:val="0"/>
        <w:spacing w:line="240" w:lineRule="atLeast"/>
        <w:ind w:firstLine="0"/>
        <w:jc w:val="left"/>
        <w:rPr>
          <w:rFonts w:ascii="微软雅黑" w:hAnsi="微软雅黑" w:eastAsia="微软雅黑"/>
          <w:szCs w:val="21"/>
        </w:rPr>
      </w:pPr>
    </w:p>
    <w:p w14:paraId="5DC7739C">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会计学院2020级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财务管理1</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8.0</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财务管理</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8.0</w:t>
      </w:r>
      <w:r>
        <w:rPr>
          <w:rFonts w:ascii="微软雅黑" w:hAnsi="微软雅黑" w:eastAsia="微软雅黑" w:cs="微软雅黑"/>
          <w:color w:val="000000"/>
          <w:kern w:val="0"/>
          <w:szCs w:val="21"/>
        </w:rPr>
        <w:t>篇。</w:t>
      </w:r>
    </w:p>
    <w:p w14:paraId="0E0FC070">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会计学院2022级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审计学，会计学，资产评估，财务管理4</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8.1</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资产评估</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8.2</w:t>
      </w:r>
      <w:r>
        <w:rPr>
          <w:rFonts w:ascii="微软雅黑" w:hAnsi="微软雅黑" w:eastAsia="微软雅黑" w:cs="微软雅黑"/>
          <w:color w:val="000000"/>
          <w:kern w:val="0"/>
          <w:szCs w:val="21"/>
        </w:rPr>
        <w:t>篇。</w:t>
      </w:r>
    </w:p>
    <w:p w14:paraId="03F9B1D3">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会计学院2023级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会计学，审计学，财务管理，资产评估4</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7.9</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审计学</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8.3</w:t>
      </w:r>
      <w:r>
        <w:rPr>
          <w:rFonts w:ascii="微软雅黑" w:hAnsi="微软雅黑" w:eastAsia="微软雅黑" w:cs="微软雅黑"/>
          <w:color w:val="000000"/>
          <w:kern w:val="0"/>
          <w:szCs w:val="21"/>
        </w:rPr>
        <w:t>篇。</w:t>
      </w:r>
    </w:p>
    <w:p w14:paraId="33FAA8DD">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会计学院2024级</w:t>
      </w:r>
      <w:r>
        <w:rPr>
          <w:rFonts w:ascii="微软雅黑" w:hAnsi="微软雅黑" w:eastAsia="微软雅黑" w:cs="微软雅黑"/>
          <w:color w:val="000000"/>
          <w:kern w:val="0"/>
          <w:szCs w:val="21"/>
        </w:rPr>
        <w:t>，</w:t>
      </w:r>
      <w:r>
        <w:rPr>
          <w:rFonts w:ascii="微软雅黑" w:hAnsi="微软雅黑" w:eastAsia="微软雅黑" w:cs="微软雅黑"/>
          <w:color w:val="C00000"/>
          <w:kern w:val="0"/>
          <w:szCs w:val="21"/>
        </w:rPr>
        <w:t>会计学1</w:t>
      </w:r>
      <w:r>
        <w:rPr>
          <w:rFonts w:ascii="微软雅黑" w:hAnsi="微软雅黑" w:eastAsia="微软雅黑" w:cs="微软雅黑"/>
          <w:color w:val="000000"/>
          <w:kern w:val="0"/>
          <w:szCs w:val="21"/>
        </w:rPr>
        <w:t>个专业要求学生提交</w:t>
      </w:r>
      <w:r>
        <w:rPr>
          <w:rFonts w:ascii="微软雅黑" w:hAnsi="微软雅黑" w:eastAsia="微软雅黑" w:cs="微软雅黑"/>
          <w:color w:val="C00000"/>
          <w:kern w:val="0"/>
          <w:szCs w:val="21"/>
        </w:rPr>
        <w:t>周志</w:t>
      </w:r>
      <w:r>
        <w:rPr>
          <w:rFonts w:ascii="微软雅黑" w:hAnsi="微软雅黑" w:eastAsia="微软雅黑" w:cs="微软雅黑"/>
          <w:color w:val="000000"/>
          <w:kern w:val="0"/>
          <w:szCs w:val="21"/>
        </w:rPr>
        <w:t>，人均提交篇数为</w:t>
      </w:r>
      <w:r>
        <w:rPr>
          <w:rFonts w:ascii="微软雅黑" w:hAnsi="微软雅黑" w:eastAsia="微软雅黑" w:cs="微软雅黑"/>
          <w:color w:val="C00000"/>
          <w:kern w:val="0"/>
          <w:szCs w:val="21"/>
        </w:rPr>
        <w:t>8.2</w:t>
      </w:r>
      <w:r>
        <w:rPr>
          <w:rFonts w:ascii="微软雅黑" w:hAnsi="微软雅黑" w:eastAsia="微软雅黑" w:cs="微软雅黑"/>
          <w:color w:val="000000"/>
          <w:kern w:val="0"/>
          <w:szCs w:val="21"/>
        </w:rPr>
        <w:t>篇，其中</w:t>
      </w:r>
      <w:r>
        <w:rPr>
          <w:rFonts w:ascii="微软雅黑" w:hAnsi="微软雅黑" w:eastAsia="微软雅黑" w:cs="微软雅黑"/>
          <w:color w:val="C00000"/>
          <w:kern w:val="0"/>
          <w:szCs w:val="21"/>
        </w:rPr>
        <w:t>会计学</w:t>
      </w:r>
      <w:r>
        <w:rPr>
          <w:rFonts w:ascii="微软雅黑" w:hAnsi="微软雅黑" w:eastAsia="微软雅黑" w:cs="微软雅黑"/>
          <w:color w:val="000000"/>
          <w:kern w:val="0"/>
          <w:szCs w:val="21"/>
        </w:rPr>
        <w:t>人均提交篇数已达</w:t>
      </w:r>
      <w:r>
        <w:rPr>
          <w:rFonts w:ascii="微软雅黑" w:hAnsi="微软雅黑" w:eastAsia="微软雅黑" w:cs="微软雅黑"/>
          <w:color w:val="C00000"/>
          <w:kern w:val="0"/>
          <w:szCs w:val="21"/>
        </w:rPr>
        <w:t>8.2</w:t>
      </w:r>
      <w:r>
        <w:rPr>
          <w:rFonts w:ascii="微软雅黑" w:hAnsi="微软雅黑" w:eastAsia="微软雅黑" w:cs="微软雅黑"/>
          <w:color w:val="000000"/>
          <w:kern w:val="0"/>
          <w:szCs w:val="21"/>
        </w:rPr>
        <w:t>篇。</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2000"/>
        <w:gridCol w:w="1000"/>
        <w:gridCol w:w="1600"/>
        <w:gridCol w:w="1000"/>
        <w:gridCol w:w="1000"/>
        <w:gridCol w:w="1000"/>
      </w:tblGrid>
      <w:tr w14:paraId="380D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400" w:type="dxa"/>
            <w:tcBorders>
              <w:top w:val="single" w:color="000000" w:sz="16" w:space="0"/>
              <w:left w:val="single" w:color="000000" w:sz="16" w:space="0"/>
              <w:right w:val="single" w:color="DBDBDB" w:sz="8" w:space="0"/>
            </w:tcBorders>
            <w:shd w:val="clear" w:color="auto" w:fill="FFFFFF"/>
            <w:vAlign w:val="center"/>
          </w:tcPr>
          <w:p w14:paraId="2BBAD659">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2000" w:type="dxa"/>
            <w:tcBorders>
              <w:top w:val="single" w:color="000000" w:sz="16" w:space="0"/>
              <w:left w:val="single" w:color="DBDBDB" w:sz="8" w:space="0"/>
              <w:right w:val="single" w:color="DBDBDB" w:sz="8" w:space="0"/>
            </w:tcBorders>
            <w:shd w:val="clear" w:color="auto" w:fill="FFFFFF"/>
            <w:vAlign w:val="center"/>
          </w:tcPr>
          <w:p w14:paraId="0220361F">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7F058A36">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600" w:type="dxa"/>
            <w:tcBorders>
              <w:top w:val="single" w:color="000000" w:sz="16" w:space="0"/>
              <w:left w:val="single" w:color="DBDBDB" w:sz="8" w:space="0"/>
              <w:right w:val="single" w:color="DBDBDB" w:sz="8" w:space="0"/>
            </w:tcBorders>
            <w:shd w:val="clear" w:color="auto" w:fill="FFFFFF"/>
            <w:vAlign w:val="center"/>
          </w:tcPr>
          <w:p w14:paraId="4784012F">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2000" w:type="dxa"/>
            <w:gridSpan w:val="2"/>
            <w:tcBorders>
              <w:top w:val="single" w:color="000000" w:sz="16" w:space="0"/>
              <w:left w:val="single" w:color="DBDBDB" w:sz="8" w:space="0"/>
              <w:right w:val="single" w:color="DBDBDB" w:sz="8" w:space="0"/>
            </w:tcBorders>
            <w:shd w:val="clear" w:color="auto" w:fill="FFFFFF"/>
            <w:vAlign w:val="center"/>
          </w:tcPr>
          <w:p w14:paraId="5FBBFF2A">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日/周/月/志提交总数</w:t>
            </w:r>
          </w:p>
        </w:tc>
        <w:tc>
          <w:tcPr>
            <w:tcW w:w="1000" w:type="dxa"/>
            <w:tcBorders>
              <w:top w:val="single" w:color="000000" w:sz="16" w:space="0"/>
              <w:left w:val="single" w:color="DBDBDB" w:sz="8" w:space="0"/>
              <w:right w:val="single" w:color="000000" w:sz="16" w:space="0"/>
            </w:tcBorders>
            <w:shd w:val="clear" w:color="auto" w:fill="FFFFFF"/>
            <w:vAlign w:val="center"/>
          </w:tcPr>
          <w:p w14:paraId="189BE9BE">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人均篇数</w:t>
            </w:r>
          </w:p>
        </w:tc>
      </w:tr>
      <w:tr w14:paraId="7366D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467117D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2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CCC630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E2D114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0BFE8A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342</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685468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8CE48A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2768</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4D8491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8.1</w:t>
            </w:r>
          </w:p>
        </w:tc>
      </w:tr>
      <w:tr w14:paraId="47FC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1ECE6D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09C3D76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650B764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159DD6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371</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3C93E3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883809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2723</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6B0C537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7.3</w:t>
            </w:r>
          </w:p>
        </w:tc>
      </w:tr>
      <w:tr w14:paraId="7F293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43A5D83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3A0D5E6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30F5B04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2024</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8BEE50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26</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E723C6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F3FDCD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214</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BEE861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8.2</w:t>
            </w:r>
          </w:p>
        </w:tc>
      </w:tr>
      <w:tr w14:paraId="6AB0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9916C9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2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0F971DC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财务管理</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5E1B88E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2020</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2804B4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0EB1D9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313267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2DEA2A9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8.0</w:t>
            </w:r>
          </w:p>
        </w:tc>
      </w:tr>
      <w:tr w14:paraId="287D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2D1764D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58BEAE9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财务管理</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72127BB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9585A7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239</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0BE2FD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2CCFCF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1952</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19670D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8.2</w:t>
            </w:r>
          </w:p>
        </w:tc>
      </w:tr>
      <w:tr w14:paraId="0161C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D618BD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2E39178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财务管理</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00A7011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A5F1FF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241</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580714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36A742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2012</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3C9125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8.3</w:t>
            </w:r>
          </w:p>
        </w:tc>
      </w:tr>
      <w:tr w14:paraId="78A4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507D739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2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55374DC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审计学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68018B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7E1A90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263</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8CF4A6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BE6121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2139</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501D0B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8.1</w:t>
            </w:r>
          </w:p>
        </w:tc>
      </w:tr>
      <w:tr w14:paraId="04F98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10C9B0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08B723B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审计学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B2C4C0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B45EA0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247</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DAF35B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7BEE2D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2054</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7B91F7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8.3</w:t>
            </w:r>
          </w:p>
        </w:tc>
      </w:tr>
      <w:tr w14:paraId="729E6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F7076F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2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2200E6D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资产评估</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7232297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429985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42</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8297DA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284BBE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344</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D7C79E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8.2</w:t>
            </w:r>
          </w:p>
        </w:tc>
      </w:tr>
      <w:tr w14:paraId="6C9E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4B805B0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20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481BD05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资产评估</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D84DC6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6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85D620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89</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96CF13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43D671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719</w:t>
            </w:r>
          </w:p>
        </w:tc>
        <w:tc>
          <w:tcPr>
            <w:tcW w:w="10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7CD9C3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8.1</w:t>
            </w:r>
          </w:p>
        </w:tc>
      </w:tr>
      <w:tr w14:paraId="6C7C9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6043107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30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2D66380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6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741A50C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1861</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2C33DF63">
            <w:pPr>
              <w:adjustRightInd w:val="0"/>
              <w:snapToGrid w:val="0"/>
              <w:spacing w:line="240" w:lineRule="atLeast"/>
              <w:ind w:firstLine="0"/>
              <w:jc w:val="center"/>
              <w:rPr>
                <w:rFonts w:ascii="微软雅黑" w:hAnsi="微软雅黑" w:eastAsia="微软雅黑" w:cs="微软雅黑"/>
                <w:b w:val="0"/>
                <w:color w:val="000000"/>
                <w:sz w:val="18"/>
                <w:szCs w:val="21"/>
              </w:rPr>
            </w:pP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351EFAE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14933</w:t>
            </w:r>
          </w:p>
        </w:tc>
        <w:tc>
          <w:tcPr>
            <w:tcW w:w="10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24DA2F8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8.0</w:t>
            </w:r>
          </w:p>
        </w:tc>
      </w:tr>
    </w:tbl>
    <w:p w14:paraId="3143F1DB">
      <w:pPr>
        <w:adjustRightInd w:val="0"/>
        <w:snapToGrid w:val="0"/>
        <w:spacing w:line="240" w:lineRule="atLeast"/>
        <w:ind w:firstLine="0"/>
        <w:jc w:val="left"/>
        <w:rPr>
          <w:rFonts w:ascii="微软雅黑" w:hAnsi="微软雅黑" w:eastAsia="微软雅黑"/>
          <w:szCs w:val="21"/>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0"/>
        <w:gridCol w:w="2400"/>
        <w:gridCol w:w="1000"/>
        <w:gridCol w:w="1600"/>
        <w:gridCol w:w="1400"/>
      </w:tblGrid>
      <w:tr w14:paraId="0CF10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600" w:type="dxa"/>
            <w:tcBorders>
              <w:top w:val="single" w:color="000000" w:sz="16" w:space="0"/>
              <w:left w:val="single" w:color="000000" w:sz="16" w:space="0"/>
              <w:right w:val="single" w:color="DBDBDB" w:sz="8" w:space="0"/>
            </w:tcBorders>
            <w:shd w:val="clear" w:color="auto" w:fill="FFFFFF"/>
            <w:vAlign w:val="center"/>
          </w:tcPr>
          <w:p w14:paraId="29311DB2">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2400" w:type="dxa"/>
            <w:tcBorders>
              <w:top w:val="single" w:color="000000" w:sz="16" w:space="0"/>
              <w:left w:val="single" w:color="DBDBDB" w:sz="8" w:space="0"/>
              <w:right w:val="single" w:color="DBDBDB" w:sz="8" w:space="0"/>
            </w:tcBorders>
            <w:shd w:val="clear" w:color="auto" w:fill="FFFFFF"/>
            <w:vAlign w:val="center"/>
          </w:tcPr>
          <w:p w14:paraId="5A1A9917">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2600" w:type="dxa"/>
            <w:gridSpan w:val="2"/>
            <w:tcBorders>
              <w:top w:val="single" w:color="000000" w:sz="16" w:space="0"/>
              <w:left w:val="single" w:color="DBDBDB" w:sz="8" w:space="0"/>
              <w:right w:val="single" w:color="DBDBDB" w:sz="8" w:space="0"/>
            </w:tcBorders>
            <w:shd w:val="clear" w:color="auto" w:fill="FFFFFF"/>
            <w:vAlign w:val="center"/>
          </w:tcPr>
          <w:p w14:paraId="61934ED8">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日/周/月/志提交总数</w:t>
            </w:r>
          </w:p>
        </w:tc>
        <w:tc>
          <w:tcPr>
            <w:tcW w:w="1400" w:type="dxa"/>
            <w:tcBorders>
              <w:top w:val="single" w:color="000000" w:sz="16" w:space="0"/>
              <w:left w:val="single" w:color="DBDBDB" w:sz="8" w:space="0"/>
              <w:right w:val="single" w:color="000000" w:sz="16" w:space="0"/>
            </w:tcBorders>
            <w:shd w:val="clear" w:color="auto" w:fill="FFFFFF"/>
            <w:vAlign w:val="center"/>
          </w:tcPr>
          <w:p w14:paraId="3CD5EA4A">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人均篇数</w:t>
            </w:r>
          </w:p>
        </w:tc>
      </w:tr>
      <w:tr w14:paraId="1765D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0" w:type="dxa"/>
            <w:tcBorders>
              <w:top w:val="single" w:color="DBDBDB" w:sz="8" w:space="0"/>
              <w:left w:val="single" w:color="000000" w:sz="16" w:space="0"/>
              <w:bottom w:val="single" w:color="DBDBDB" w:sz="8" w:space="0"/>
              <w:right w:val="single" w:color="DBDBDB" w:sz="8" w:space="0"/>
            </w:tcBorders>
            <w:shd w:val="clear" w:color="auto" w:fill="FFFFFF"/>
            <w:vAlign w:val="center"/>
          </w:tcPr>
          <w:p w14:paraId="300D950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金融科技学院</w:t>
            </w:r>
          </w:p>
        </w:tc>
        <w:tc>
          <w:tcPr>
            <w:tcW w:w="2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6389F9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200</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EFB5CE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6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7DF474F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1705</w:t>
            </w:r>
          </w:p>
        </w:tc>
        <w:tc>
          <w:tcPr>
            <w:tcW w:w="1400" w:type="dxa"/>
            <w:vMerge w:val="restart"/>
            <w:tcBorders>
              <w:top w:val="single" w:color="DBDBDB" w:sz="8" w:space="0"/>
              <w:left w:val="single" w:color="DBDBDB" w:sz="8" w:space="0"/>
              <w:bottom w:val="single" w:color="DBDBDB" w:sz="8" w:space="0"/>
              <w:right w:val="single" w:color="000000" w:sz="16" w:space="0"/>
            </w:tcBorders>
            <w:shd w:val="clear" w:color="auto" w:fill="FFFFFF"/>
            <w:vAlign w:val="center"/>
          </w:tcPr>
          <w:p w14:paraId="24FB5A5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8.5</w:t>
            </w:r>
          </w:p>
        </w:tc>
      </w:tr>
      <w:tr w14:paraId="51B7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0" w:type="dxa"/>
            <w:tcBorders>
              <w:top w:val="single" w:color="DBDBDB" w:sz="8" w:space="0"/>
              <w:left w:val="single" w:color="000000" w:sz="16" w:space="0"/>
              <w:bottom w:val="single" w:color="DBDBDB" w:sz="8" w:space="0"/>
              <w:right w:val="single" w:color="DBDBDB" w:sz="8" w:space="0"/>
            </w:tcBorders>
            <w:shd w:val="clear" w:color="auto" w:fill="FFFFFF"/>
            <w:vAlign w:val="center"/>
          </w:tcPr>
          <w:p w14:paraId="4B1F067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人文艺术学院</w:t>
            </w:r>
          </w:p>
        </w:tc>
        <w:tc>
          <w:tcPr>
            <w:tcW w:w="2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2FD3E8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45</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06D1080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6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21365D1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373</w:t>
            </w:r>
          </w:p>
        </w:tc>
        <w:tc>
          <w:tcPr>
            <w:tcW w:w="1400" w:type="dxa"/>
            <w:vMerge w:val="restart"/>
            <w:tcBorders>
              <w:top w:val="single" w:color="DBDBDB" w:sz="8" w:space="0"/>
              <w:left w:val="single" w:color="DBDBDB" w:sz="8" w:space="0"/>
              <w:bottom w:val="single" w:color="DBDBDB" w:sz="8" w:space="0"/>
              <w:right w:val="single" w:color="000000" w:sz="16" w:space="0"/>
            </w:tcBorders>
            <w:shd w:val="clear" w:color="auto" w:fill="FFFFFF"/>
            <w:vAlign w:val="center"/>
          </w:tcPr>
          <w:p w14:paraId="1F28CEB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8.3</w:t>
            </w:r>
          </w:p>
        </w:tc>
      </w:tr>
      <w:tr w14:paraId="4E5D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0" w:type="dxa"/>
            <w:tcBorders>
              <w:top w:val="single" w:color="DBDBDB" w:sz="8" w:space="0"/>
              <w:left w:val="single" w:color="000000" w:sz="16" w:space="0"/>
              <w:bottom w:val="single" w:color="DBDBDB" w:sz="8" w:space="0"/>
              <w:right w:val="single" w:color="DBDBDB" w:sz="8" w:space="0"/>
            </w:tcBorders>
            <w:shd w:val="clear" w:color="auto" w:fill="FFFFFF"/>
            <w:vAlign w:val="center"/>
          </w:tcPr>
          <w:p w14:paraId="38BEDF3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2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C3CD84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534</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48215A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6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53F7CF2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3290</w:t>
            </w:r>
          </w:p>
        </w:tc>
        <w:tc>
          <w:tcPr>
            <w:tcW w:w="1400" w:type="dxa"/>
            <w:vMerge w:val="restart"/>
            <w:tcBorders>
              <w:top w:val="single" w:color="DBDBDB" w:sz="8" w:space="0"/>
              <w:left w:val="single" w:color="DBDBDB" w:sz="8" w:space="0"/>
              <w:bottom w:val="single" w:color="DBDBDB" w:sz="8" w:space="0"/>
              <w:right w:val="single" w:color="000000" w:sz="16" w:space="0"/>
            </w:tcBorders>
            <w:shd w:val="clear" w:color="auto" w:fill="FFFFFF"/>
            <w:vAlign w:val="center"/>
          </w:tcPr>
          <w:p w14:paraId="1C1B76A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6.2</w:t>
            </w:r>
          </w:p>
        </w:tc>
      </w:tr>
      <w:tr w14:paraId="5F4C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0" w:type="dxa"/>
            <w:tcBorders>
              <w:top w:val="single" w:color="DBDBDB" w:sz="8" w:space="0"/>
              <w:left w:val="single" w:color="000000" w:sz="16" w:space="0"/>
              <w:bottom w:val="single" w:color="DBDBDB" w:sz="8" w:space="0"/>
              <w:right w:val="single" w:color="DBDBDB" w:sz="8" w:space="0"/>
            </w:tcBorders>
            <w:shd w:val="clear" w:color="auto" w:fill="FFFFFF"/>
            <w:vAlign w:val="center"/>
          </w:tcPr>
          <w:p w14:paraId="2727BBF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2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EF34B9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466</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3B8228E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6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13604D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3810</w:t>
            </w:r>
          </w:p>
        </w:tc>
        <w:tc>
          <w:tcPr>
            <w:tcW w:w="1400" w:type="dxa"/>
            <w:vMerge w:val="restart"/>
            <w:tcBorders>
              <w:top w:val="single" w:color="DBDBDB" w:sz="8" w:space="0"/>
              <w:left w:val="single" w:color="DBDBDB" w:sz="8" w:space="0"/>
              <w:bottom w:val="single" w:color="DBDBDB" w:sz="8" w:space="0"/>
              <w:right w:val="single" w:color="000000" w:sz="16" w:space="0"/>
            </w:tcBorders>
            <w:shd w:val="clear" w:color="auto" w:fill="FFFFFF"/>
            <w:vAlign w:val="center"/>
          </w:tcPr>
          <w:p w14:paraId="0A6404B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8.2</w:t>
            </w:r>
          </w:p>
        </w:tc>
      </w:tr>
      <w:tr w14:paraId="44DE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0" w:type="dxa"/>
            <w:tcBorders>
              <w:top w:val="single" w:color="DBDBDB" w:sz="8" w:space="0"/>
              <w:left w:val="single" w:color="000000" w:sz="16" w:space="0"/>
              <w:bottom w:val="single" w:color="DBDBDB" w:sz="8" w:space="0"/>
              <w:right w:val="single" w:color="DBDBDB" w:sz="8" w:space="0"/>
            </w:tcBorders>
            <w:shd w:val="clear" w:color="auto" w:fill="FFFFFF"/>
            <w:vAlign w:val="center"/>
          </w:tcPr>
          <w:p w14:paraId="167E013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保险学院</w:t>
            </w:r>
          </w:p>
        </w:tc>
        <w:tc>
          <w:tcPr>
            <w:tcW w:w="2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3DB652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209</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A4FE2D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6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0273B82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1705</w:t>
            </w:r>
          </w:p>
        </w:tc>
        <w:tc>
          <w:tcPr>
            <w:tcW w:w="1400" w:type="dxa"/>
            <w:vMerge w:val="restart"/>
            <w:tcBorders>
              <w:top w:val="single" w:color="DBDBDB" w:sz="8" w:space="0"/>
              <w:left w:val="single" w:color="DBDBDB" w:sz="8" w:space="0"/>
              <w:bottom w:val="single" w:color="DBDBDB" w:sz="8" w:space="0"/>
              <w:right w:val="single" w:color="000000" w:sz="16" w:space="0"/>
            </w:tcBorders>
            <w:shd w:val="clear" w:color="auto" w:fill="FFFFFF"/>
            <w:vAlign w:val="center"/>
          </w:tcPr>
          <w:p w14:paraId="4AB33AC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8.2</w:t>
            </w:r>
          </w:p>
        </w:tc>
      </w:tr>
      <w:tr w14:paraId="5268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0" w:type="dxa"/>
            <w:tcBorders>
              <w:top w:val="single" w:color="DBDBDB" w:sz="8" w:space="0"/>
              <w:left w:val="single" w:color="000000" w:sz="16" w:space="0"/>
              <w:bottom w:val="single" w:color="DBDBDB" w:sz="8" w:space="0"/>
              <w:right w:val="single" w:color="DBDBDB" w:sz="8" w:space="0"/>
            </w:tcBorders>
            <w:shd w:val="clear" w:color="auto" w:fill="FFFFFF"/>
            <w:vAlign w:val="center"/>
          </w:tcPr>
          <w:p w14:paraId="505E40B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法学院</w:t>
            </w:r>
          </w:p>
        </w:tc>
        <w:tc>
          <w:tcPr>
            <w:tcW w:w="2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1760B3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249</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5047938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6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3DB12D7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1841</w:t>
            </w:r>
          </w:p>
        </w:tc>
        <w:tc>
          <w:tcPr>
            <w:tcW w:w="1400" w:type="dxa"/>
            <w:vMerge w:val="restart"/>
            <w:tcBorders>
              <w:top w:val="single" w:color="DBDBDB" w:sz="8" w:space="0"/>
              <w:left w:val="single" w:color="DBDBDB" w:sz="8" w:space="0"/>
              <w:bottom w:val="single" w:color="DBDBDB" w:sz="8" w:space="0"/>
              <w:right w:val="single" w:color="000000" w:sz="16" w:space="0"/>
            </w:tcBorders>
            <w:shd w:val="clear" w:color="auto" w:fill="FFFFFF"/>
            <w:vAlign w:val="center"/>
          </w:tcPr>
          <w:p w14:paraId="5B0BFF9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7.4</w:t>
            </w:r>
          </w:p>
        </w:tc>
      </w:tr>
      <w:tr w14:paraId="3690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0" w:type="dxa"/>
            <w:tcBorders>
              <w:top w:val="single" w:color="DBDBDB" w:sz="8" w:space="0"/>
              <w:left w:val="single" w:color="000000" w:sz="16" w:space="0"/>
              <w:bottom w:val="single" w:color="DBDBDB" w:sz="8" w:space="0"/>
              <w:right w:val="single" w:color="DBDBDB" w:sz="8" w:space="0"/>
            </w:tcBorders>
            <w:shd w:val="clear" w:color="auto" w:fill="FFFFFF"/>
            <w:vAlign w:val="center"/>
          </w:tcPr>
          <w:p w14:paraId="6DA0722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外国语学院</w:t>
            </w:r>
          </w:p>
        </w:tc>
        <w:tc>
          <w:tcPr>
            <w:tcW w:w="2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83F3B6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207</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3B73D6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6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0193C4C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1655</w:t>
            </w:r>
          </w:p>
        </w:tc>
        <w:tc>
          <w:tcPr>
            <w:tcW w:w="1400" w:type="dxa"/>
            <w:vMerge w:val="restart"/>
            <w:tcBorders>
              <w:top w:val="single" w:color="DBDBDB" w:sz="8" w:space="0"/>
              <w:left w:val="single" w:color="DBDBDB" w:sz="8" w:space="0"/>
              <w:bottom w:val="single" w:color="DBDBDB" w:sz="8" w:space="0"/>
              <w:right w:val="single" w:color="000000" w:sz="16" w:space="0"/>
            </w:tcBorders>
            <w:shd w:val="clear" w:color="auto" w:fill="FFFFFF"/>
            <w:vAlign w:val="center"/>
          </w:tcPr>
          <w:p w14:paraId="576F3FA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8.0</w:t>
            </w:r>
          </w:p>
        </w:tc>
      </w:tr>
      <w:tr w14:paraId="5DFF8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0" w:type="dxa"/>
            <w:tcBorders>
              <w:top w:val="single" w:color="DBDBDB" w:sz="8" w:space="0"/>
              <w:left w:val="single" w:color="000000" w:sz="16" w:space="0"/>
              <w:bottom w:val="single" w:color="DBDBDB" w:sz="8" w:space="0"/>
              <w:right w:val="single" w:color="DBDBDB" w:sz="8" w:space="0"/>
            </w:tcBorders>
            <w:shd w:val="clear" w:color="auto" w:fill="FFFFFF"/>
            <w:vAlign w:val="center"/>
          </w:tcPr>
          <w:p w14:paraId="4DD8FEB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2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127A49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300</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5BCE92E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6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09EEB74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1008</w:t>
            </w:r>
          </w:p>
        </w:tc>
        <w:tc>
          <w:tcPr>
            <w:tcW w:w="1400" w:type="dxa"/>
            <w:vMerge w:val="restart"/>
            <w:tcBorders>
              <w:top w:val="single" w:color="DBDBDB" w:sz="8" w:space="0"/>
              <w:left w:val="single" w:color="DBDBDB" w:sz="8" w:space="0"/>
              <w:bottom w:val="single" w:color="DBDBDB" w:sz="8" w:space="0"/>
              <w:right w:val="single" w:color="000000" w:sz="16" w:space="0"/>
            </w:tcBorders>
            <w:shd w:val="clear" w:color="auto" w:fill="FFFFFF"/>
            <w:vAlign w:val="center"/>
          </w:tcPr>
          <w:p w14:paraId="5B8681A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3.4</w:t>
            </w:r>
          </w:p>
        </w:tc>
      </w:tr>
      <w:tr w14:paraId="432A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0" w:type="dxa"/>
            <w:tcBorders>
              <w:top w:val="single" w:color="DBDBDB" w:sz="8" w:space="0"/>
              <w:left w:val="single" w:color="000000" w:sz="16" w:space="0"/>
              <w:bottom w:val="single" w:color="DBDBDB" w:sz="8" w:space="0"/>
              <w:right w:val="single" w:color="DBDBDB" w:sz="8" w:space="0"/>
            </w:tcBorders>
            <w:shd w:val="clear" w:color="auto" w:fill="FFFFFF"/>
            <w:vAlign w:val="center"/>
          </w:tcPr>
          <w:p w14:paraId="01DA4CE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国际经贸学院</w:t>
            </w:r>
          </w:p>
        </w:tc>
        <w:tc>
          <w:tcPr>
            <w:tcW w:w="2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E815C0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378</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085467D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6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2A8A49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3207</w:t>
            </w:r>
          </w:p>
        </w:tc>
        <w:tc>
          <w:tcPr>
            <w:tcW w:w="1400" w:type="dxa"/>
            <w:vMerge w:val="restart"/>
            <w:tcBorders>
              <w:top w:val="single" w:color="DBDBDB" w:sz="8" w:space="0"/>
              <w:left w:val="single" w:color="DBDBDB" w:sz="8" w:space="0"/>
              <w:bottom w:val="single" w:color="DBDBDB" w:sz="8" w:space="0"/>
              <w:right w:val="single" w:color="000000" w:sz="16" w:space="0"/>
            </w:tcBorders>
            <w:shd w:val="clear" w:color="auto" w:fill="FFFFFF"/>
            <w:vAlign w:val="center"/>
          </w:tcPr>
          <w:p w14:paraId="61AB644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8.5</w:t>
            </w:r>
          </w:p>
        </w:tc>
      </w:tr>
      <w:tr w14:paraId="0E1E6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0" w:type="dxa"/>
            <w:tcBorders>
              <w:top w:val="single" w:color="DBDBDB" w:sz="8" w:space="0"/>
              <w:left w:val="single" w:color="000000" w:sz="16" w:space="0"/>
              <w:bottom w:val="single" w:color="DBDBDB" w:sz="8" w:space="0"/>
              <w:right w:val="single" w:color="DBDBDB" w:sz="8" w:space="0"/>
            </w:tcBorders>
            <w:shd w:val="clear" w:color="auto" w:fill="FFFFFF"/>
            <w:vAlign w:val="center"/>
          </w:tcPr>
          <w:p w14:paraId="073CEEA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2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D12133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333</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6ABD08A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6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84C6AF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2710</w:t>
            </w:r>
          </w:p>
        </w:tc>
        <w:tc>
          <w:tcPr>
            <w:tcW w:w="1400" w:type="dxa"/>
            <w:vMerge w:val="restart"/>
            <w:tcBorders>
              <w:top w:val="single" w:color="DBDBDB" w:sz="8" w:space="0"/>
              <w:left w:val="single" w:color="DBDBDB" w:sz="8" w:space="0"/>
              <w:bottom w:val="single" w:color="DBDBDB" w:sz="8" w:space="0"/>
              <w:right w:val="single" w:color="000000" w:sz="16" w:space="0"/>
            </w:tcBorders>
            <w:shd w:val="clear" w:color="auto" w:fill="FFFFFF"/>
            <w:vAlign w:val="center"/>
          </w:tcPr>
          <w:p w14:paraId="4435B55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8.1</w:t>
            </w:r>
          </w:p>
        </w:tc>
      </w:tr>
      <w:tr w14:paraId="34C1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0" w:type="dxa"/>
            <w:tcBorders>
              <w:top w:val="single" w:color="DBDBDB" w:sz="8" w:space="0"/>
              <w:left w:val="single" w:color="000000" w:sz="16" w:space="0"/>
              <w:bottom w:val="single" w:color="DBDBDB" w:sz="8" w:space="0"/>
              <w:right w:val="single" w:color="DBDBDB" w:sz="8" w:space="0"/>
            </w:tcBorders>
            <w:shd w:val="clear" w:color="auto" w:fill="FFFFFF"/>
            <w:vAlign w:val="center"/>
          </w:tcPr>
          <w:p w14:paraId="26F3221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2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DC763C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763</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D1F2DF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6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0E38E43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5947</w:t>
            </w:r>
          </w:p>
        </w:tc>
        <w:tc>
          <w:tcPr>
            <w:tcW w:w="1400" w:type="dxa"/>
            <w:vMerge w:val="restart"/>
            <w:tcBorders>
              <w:top w:val="single" w:color="DBDBDB" w:sz="8" w:space="0"/>
              <w:left w:val="single" w:color="DBDBDB" w:sz="8" w:space="0"/>
              <w:bottom w:val="single" w:color="DBDBDB" w:sz="8" w:space="0"/>
              <w:right w:val="single" w:color="000000" w:sz="16" w:space="0"/>
            </w:tcBorders>
            <w:shd w:val="clear" w:color="auto" w:fill="FFFFFF"/>
            <w:vAlign w:val="center"/>
          </w:tcPr>
          <w:p w14:paraId="544D435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7.8</w:t>
            </w:r>
          </w:p>
        </w:tc>
      </w:tr>
      <w:tr w14:paraId="6961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0" w:type="dxa"/>
            <w:tcBorders>
              <w:top w:val="single" w:color="DBDBDB" w:sz="8" w:space="0"/>
              <w:left w:val="single" w:color="000000" w:sz="16" w:space="0"/>
              <w:bottom w:val="single" w:color="000000" w:sz="16" w:space="0"/>
              <w:right w:val="single" w:color="DBDBDB" w:sz="8" w:space="0"/>
            </w:tcBorders>
            <w:shd w:val="clear" w:color="auto" w:fill="FFFFFF"/>
            <w:vAlign w:val="center"/>
          </w:tcPr>
          <w:p w14:paraId="532B1CA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2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7F5CC11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1861</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35FF41C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周志</w:t>
            </w:r>
          </w:p>
        </w:tc>
        <w:tc>
          <w:tcPr>
            <w:tcW w:w="16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4C3EB0B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14933</w:t>
            </w:r>
          </w:p>
        </w:tc>
        <w:tc>
          <w:tcPr>
            <w:tcW w:w="14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291D1F3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8.0</w:t>
            </w:r>
          </w:p>
        </w:tc>
      </w:tr>
    </w:tbl>
    <w:p w14:paraId="3B9AFB9E">
      <w:pPr>
        <w:adjustRightInd w:val="0"/>
        <w:snapToGrid w:val="0"/>
        <w:spacing w:line="240" w:lineRule="atLeast"/>
        <w:ind w:firstLine="0"/>
        <w:jc w:val="left"/>
        <w:rPr>
          <w:rFonts w:ascii="微软雅黑" w:hAnsi="微软雅黑" w:eastAsia="微软雅黑"/>
          <w:szCs w:val="21"/>
        </w:rPr>
      </w:pPr>
    </w:p>
    <w:p w14:paraId="370E9D72">
      <w:pPr>
        <w:adjustRightInd w:val="0"/>
        <w:snapToGrid w:val="0"/>
        <w:spacing w:line="360" w:lineRule="auto"/>
        <w:ind w:firstLine="0"/>
        <w:jc w:val="left"/>
        <w:rPr>
          <w:rFonts w:ascii="微软雅黑" w:hAnsi="微软雅黑" w:eastAsia="微软雅黑"/>
          <w:szCs w:val="21"/>
        </w:rPr>
      </w:pPr>
      <w:r>
        <w:rPr>
          <w:rFonts w:ascii="微软雅黑" w:hAnsi="微软雅黑" w:eastAsia="微软雅黑" w:cs="微软雅黑"/>
          <w:b/>
          <w:bCs/>
          <w:color w:val="000000"/>
          <w:kern w:val="0"/>
          <w:szCs w:val="21"/>
        </w:rPr>
        <w:t>3、签到统计</w:t>
      </w:r>
    </w:p>
    <w:p w14:paraId="4736CD80">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人文艺术学院2022级1</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40.1</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84.6%</w:t>
      </w:r>
      <w:r>
        <w:rPr>
          <w:rFonts w:ascii="微软雅黑" w:hAnsi="微软雅黑" w:eastAsia="微软雅黑" w:cs="微软雅黑"/>
          <w:color w:val="000000"/>
          <w:kern w:val="0"/>
          <w:szCs w:val="21"/>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1400"/>
        <w:gridCol w:w="1000"/>
        <w:gridCol w:w="1400"/>
        <w:gridCol w:w="1300"/>
        <w:gridCol w:w="1400"/>
        <w:gridCol w:w="1300"/>
        <w:gridCol w:w="900"/>
      </w:tblGrid>
      <w:tr w14:paraId="3876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00" w:type="dxa"/>
            <w:tcBorders>
              <w:top w:val="single" w:color="000000" w:sz="16" w:space="0"/>
              <w:left w:val="single" w:color="000000" w:sz="16" w:space="0"/>
              <w:right w:val="single" w:color="DBDBDB" w:sz="8" w:space="0"/>
            </w:tcBorders>
            <w:shd w:val="clear" w:color="auto" w:fill="FFFFFF"/>
            <w:vAlign w:val="center"/>
          </w:tcPr>
          <w:p w14:paraId="71F2F908">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1400" w:type="dxa"/>
            <w:tcBorders>
              <w:top w:val="single" w:color="000000" w:sz="16" w:space="0"/>
              <w:left w:val="single" w:color="DBDBDB" w:sz="8" w:space="0"/>
              <w:right w:val="single" w:color="DBDBDB" w:sz="8" w:space="0"/>
            </w:tcBorders>
            <w:shd w:val="clear" w:color="auto" w:fill="FFFFFF"/>
            <w:vAlign w:val="center"/>
          </w:tcPr>
          <w:p w14:paraId="2C6DCE78">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5752F249">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400" w:type="dxa"/>
            <w:tcBorders>
              <w:top w:val="single" w:color="000000" w:sz="16" w:space="0"/>
              <w:left w:val="single" w:color="DBDBDB" w:sz="8" w:space="0"/>
              <w:right w:val="single" w:color="DBDBDB" w:sz="8" w:space="0"/>
            </w:tcBorders>
            <w:shd w:val="clear" w:color="auto" w:fill="FFFFFF"/>
            <w:vAlign w:val="center"/>
          </w:tcPr>
          <w:p w14:paraId="310497B8">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1300" w:type="dxa"/>
            <w:tcBorders>
              <w:top w:val="single" w:color="000000" w:sz="16" w:space="0"/>
              <w:left w:val="single" w:color="DBDBDB" w:sz="8" w:space="0"/>
              <w:right w:val="single" w:color="DBDBDB" w:sz="8" w:space="0"/>
            </w:tcBorders>
            <w:shd w:val="clear" w:color="auto" w:fill="FFFFFF"/>
            <w:vAlign w:val="center"/>
          </w:tcPr>
          <w:p w14:paraId="20737D36">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签到总天数</w:t>
            </w:r>
          </w:p>
        </w:tc>
        <w:tc>
          <w:tcPr>
            <w:tcW w:w="1400" w:type="dxa"/>
            <w:tcBorders>
              <w:top w:val="single" w:color="000000" w:sz="16" w:space="0"/>
              <w:left w:val="single" w:color="DBDBDB" w:sz="8" w:space="0"/>
              <w:right w:val="single" w:color="DBDBDB" w:sz="8" w:space="0"/>
            </w:tcBorders>
            <w:shd w:val="clear" w:color="auto" w:fill="FFFFFF"/>
            <w:vAlign w:val="center"/>
          </w:tcPr>
          <w:p w14:paraId="06499B11">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人均签到天数</w:t>
            </w:r>
          </w:p>
        </w:tc>
        <w:tc>
          <w:tcPr>
            <w:tcW w:w="1300" w:type="dxa"/>
            <w:tcBorders>
              <w:top w:val="single" w:color="000000" w:sz="16" w:space="0"/>
              <w:left w:val="single" w:color="DBDBDB" w:sz="8" w:space="0"/>
              <w:right w:val="single" w:color="DBDBDB" w:sz="8" w:space="0"/>
            </w:tcBorders>
            <w:shd w:val="clear" w:color="auto" w:fill="FFFFFF"/>
            <w:vAlign w:val="center"/>
          </w:tcPr>
          <w:p w14:paraId="64E880FB">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正常签到天数</w:t>
            </w:r>
          </w:p>
        </w:tc>
        <w:tc>
          <w:tcPr>
            <w:tcW w:w="900" w:type="dxa"/>
            <w:tcBorders>
              <w:top w:val="single" w:color="000000" w:sz="16" w:space="0"/>
              <w:left w:val="single" w:color="DBDBDB" w:sz="8" w:space="0"/>
              <w:right w:val="single" w:color="000000" w:sz="16" w:space="0"/>
            </w:tcBorders>
            <w:shd w:val="clear" w:color="auto" w:fill="FFFFFF"/>
            <w:vAlign w:val="center"/>
          </w:tcPr>
          <w:p w14:paraId="7A9538FC">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正常率</w:t>
            </w:r>
          </w:p>
        </w:tc>
      </w:tr>
      <w:tr w14:paraId="5CCFA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tcBorders>
              <w:top w:val="single" w:color="DBDBDB" w:sz="8" w:space="0"/>
              <w:left w:val="single" w:color="000000" w:sz="16" w:space="0"/>
              <w:bottom w:val="single" w:color="000000" w:sz="16" w:space="0"/>
              <w:right w:val="single" w:color="DBDBDB" w:sz="8" w:space="0"/>
            </w:tcBorders>
            <w:shd w:val="clear" w:color="auto" w:fill="FFFFFF"/>
            <w:vAlign w:val="center"/>
          </w:tcPr>
          <w:p w14:paraId="61EF811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人文艺术学院</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764D71D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汉语言文学</w:t>
            </w:r>
          </w:p>
        </w:tc>
        <w:tc>
          <w:tcPr>
            <w:tcW w:w="10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4861842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20B103A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45</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5823ABD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1806</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7DE54AE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40.1</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5677589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1528</w:t>
            </w:r>
          </w:p>
        </w:tc>
        <w:tc>
          <w:tcPr>
            <w:tcW w:w="9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4948891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84.6%</w:t>
            </w:r>
          </w:p>
        </w:tc>
      </w:tr>
    </w:tbl>
    <w:p w14:paraId="4527AA0E">
      <w:pPr>
        <w:adjustRightInd w:val="0"/>
        <w:snapToGrid w:val="0"/>
        <w:spacing w:line="240" w:lineRule="atLeast"/>
        <w:ind w:firstLine="0"/>
        <w:jc w:val="left"/>
        <w:rPr>
          <w:rFonts w:ascii="微软雅黑" w:hAnsi="微软雅黑" w:eastAsia="微软雅黑"/>
          <w:szCs w:val="21"/>
        </w:rPr>
      </w:pPr>
    </w:p>
    <w:p w14:paraId="28B20EA3">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统计与数学学院2021级1</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35.0</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4E536FB4">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统计与数学学院2022级3</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25.8</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89.8%</w:t>
      </w:r>
      <w:r>
        <w:rPr>
          <w:rFonts w:ascii="微软雅黑" w:hAnsi="微软雅黑" w:eastAsia="微软雅黑" w:cs="微软雅黑"/>
          <w:color w:val="000000"/>
          <w:kern w:val="0"/>
          <w:szCs w:val="21"/>
        </w:rPr>
        <w:t>。</w:t>
      </w:r>
    </w:p>
    <w:p w14:paraId="7B8D09BF">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统计与数学学院2023级3</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4.1</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1400"/>
        <w:gridCol w:w="1000"/>
        <w:gridCol w:w="1400"/>
        <w:gridCol w:w="1300"/>
        <w:gridCol w:w="1400"/>
        <w:gridCol w:w="1300"/>
        <w:gridCol w:w="900"/>
      </w:tblGrid>
      <w:tr w14:paraId="7732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00" w:type="dxa"/>
            <w:tcBorders>
              <w:top w:val="single" w:color="000000" w:sz="16" w:space="0"/>
              <w:left w:val="single" w:color="000000" w:sz="16" w:space="0"/>
              <w:right w:val="single" w:color="DBDBDB" w:sz="8" w:space="0"/>
            </w:tcBorders>
            <w:shd w:val="clear" w:color="auto" w:fill="FFFFFF"/>
            <w:vAlign w:val="center"/>
          </w:tcPr>
          <w:p w14:paraId="550AF496">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1400" w:type="dxa"/>
            <w:tcBorders>
              <w:top w:val="single" w:color="000000" w:sz="16" w:space="0"/>
              <w:left w:val="single" w:color="DBDBDB" w:sz="8" w:space="0"/>
              <w:right w:val="single" w:color="DBDBDB" w:sz="8" w:space="0"/>
            </w:tcBorders>
            <w:shd w:val="clear" w:color="auto" w:fill="FFFFFF"/>
            <w:vAlign w:val="center"/>
          </w:tcPr>
          <w:p w14:paraId="12084F44">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1A2CC4FB">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400" w:type="dxa"/>
            <w:tcBorders>
              <w:top w:val="single" w:color="000000" w:sz="16" w:space="0"/>
              <w:left w:val="single" w:color="DBDBDB" w:sz="8" w:space="0"/>
              <w:right w:val="single" w:color="DBDBDB" w:sz="8" w:space="0"/>
            </w:tcBorders>
            <w:shd w:val="clear" w:color="auto" w:fill="FFFFFF"/>
            <w:vAlign w:val="center"/>
          </w:tcPr>
          <w:p w14:paraId="4AEA64BC">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1300" w:type="dxa"/>
            <w:tcBorders>
              <w:top w:val="single" w:color="000000" w:sz="16" w:space="0"/>
              <w:left w:val="single" w:color="DBDBDB" w:sz="8" w:space="0"/>
              <w:right w:val="single" w:color="DBDBDB" w:sz="8" w:space="0"/>
            </w:tcBorders>
            <w:shd w:val="clear" w:color="auto" w:fill="FFFFFF"/>
            <w:vAlign w:val="center"/>
          </w:tcPr>
          <w:p w14:paraId="56D18307">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签到总天数</w:t>
            </w:r>
          </w:p>
        </w:tc>
        <w:tc>
          <w:tcPr>
            <w:tcW w:w="1400" w:type="dxa"/>
            <w:tcBorders>
              <w:top w:val="single" w:color="000000" w:sz="16" w:space="0"/>
              <w:left w:val="single" w:color="DBDBDB" w:sz="8" w:space="0"/>
              <w:right w:val="single" w:color="DBDBDB" w:sz="8" w:space="0"/>
            </w:tcBorders>
            <w:shd w:val="clear" w:color="auto" w:fill="FFFFFF"/>
            <w:vAlign w:val="center"/>
          </w:tcPr>
          <w:p w14:paraId="1A8474B5">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人均签到天数</w:t>
            </w:r>
          </w:p>
        </w:tc>
        <w:tc>
          <w:tcPr>
            <w:tcW w:w="1300" w:type="dxa"/>
            <w:tcBorders>
              <w:top w:val="single" w:color="000000" w:sz="16" w:space="0"/>
              <w:left w:val="single" w:color="DBDBDB" w:sz="8" w:space="0"/>
              <w:right w:val="single" w:color="DBDBDB" w:sz="8" w:space="0"/>
            </w:tcBorders>
            <w:shd w:val="clear" w:color="auto" w:fill="FFFFFF"/>
            <w:vAlign w:val="center"/>
          </w:tcPr>
          <w:p w14:paraId="23DEEB52">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正常签到天数</w:t>
            </w:r>
          </w:p>
        </w:tc>
        <w:tc>
          <w:tcPr>
            <w:tcW w:w="900" w:type="dxa"/>
            <w:tcBorders>
              <w:top w:val="single" w:color="000000" w:sz="16" w:space="0"/>
              <w:left w:val="single" w:color="DBDBDB" w:sz="8" w:space="0"/>
              <w:right w:val="single" w:color="000000" w:sz="16" w:space="0"/>
            </w:tcBorders>
            <w:shd w:val="clear" w:color="auto" w:fill="FFFFFF"/>
            <w:vAlign w:val="center"/>
          </w:tcPr>
          <w:p w14:paraId="16D84093">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正常率</w:t>
            </w:r>
          </w:p>
        </w:tc>
      </w:tr>
      <w:tr w14:paraId="64C8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7BFAC81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14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221460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数学与应用数学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5866ADC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A71F69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84</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B5C977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2338</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F295B3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27.8</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028A64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2085</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28CDCE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89.2%</w:t>
            </w:r>
          </w:p>
        </w:tc>
      </w:tr>
      <w:tr w14:paraId="37D9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8E27F7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537C5DD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数学与应用数学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CC84E4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2F3E6C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31954F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16</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52DC94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06FEE6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16</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5E89CEF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100.0%</w:t>
            </w:r>
          </w:p>
        </w:tc>
      </w:tr>
      <w:tr w14:paraId="6C444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7A304D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D1673F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金融数学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C176CF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518744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7E3634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A36565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3BDA6A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0EA3D4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100.0%</w:t>
            </w:r>
          </w:p>
        </w:tc>
      </w:tr>
      <w:tr w14:paraId="08155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4B65D4B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EF733C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经济统计学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A9958E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E2DA55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45</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A16180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1133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E638F7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25.2</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79CB86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1058</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B88BA6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93.4%</w:t>
            </w:r>
          </w:p>
        </w:tc>
      </w:tr>
      <w:tr w14:paraId="6ABE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25C0D17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14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87776D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应用统计学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021FC3A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2021</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82493B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7C86AC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35</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B74D18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35.0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4DD791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35</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0ADBC02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100.0%</w:t>
            </w:r>
          </w:p>
        </w:tc>
      </w:tr>
      <w:tr w14:paraId="77E2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E02621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398D0E7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应用统计学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2E5A702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1A35F6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393</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BC6DBD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10019</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3556ED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25.5</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EB6033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8967</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22EAA2A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89.5%</w:t>
            </w:r>
          </w:p>
        </w:tc>
      </w:tr>
      <w:tr w14:paraId="3578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18125F1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0861DE6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应用统计学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C3ED3C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21E118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1AD622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A8E844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8C7A81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22</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5604AB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100.0%</w:t>
            </w:r>
          </w:p>
        </w:tc>
      </w:tr>
      <w:tr w14:paraId="71C7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72C03A5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统计与数学学院</w:t>
            </w:r>
          </w:p>
        </w:tc>
        <w:tc>
          <w:tcPr>
            <w:tcW w:w="24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318821A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06226D6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534</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2A308CE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13570</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01F4F3B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25.4</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51F2862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12190</w:t>
            </w:r>
          </w:p>
        </w:tc>
        <w:tc>
          <w:tcPr>
            <w:tcW w:w="9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6D58AAF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89.8%</w:t>
            </w:r>
          </w:p>
        </w:tc>
      </w:tr>
    </w:tbl>
    <w:p w14:paraId="440C8B43">
      <w:pPr>
        <w:adjustRightInd w:val="0"/>
        <w:snapToGrid w:val="0"/>
        <w:spacing w:line="240" w:lineRule="atLeast"/>
        <w:ind w:firstLine="0"/>
        <w:jc w:val="left"/>
        <w:rPr>
          <w:rFonts w:ascii="微软雅黑" w:hAnsi="微软雅黑" w:eastAsia="微软雅黑"/>
          <w:szCs w:val="21"/>
        </w:rPr>
      </w:pPr>
    </w:p>
    <w:p w14:paraId="4A1EF755">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计算机与人工智能学院2021级1</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99.0</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63.6%</w:t>
      </w:r>
      <w:r>
        <w:rPr>
          <w:rFonts w:ascii="微软雅黑" w:hAnsi="微软雅黑" w:eastAsia="微软雅黑" w:cs="微软雅黑"/>
          <w:color w:val="000000"/>
          <w:kern w:val="0"/>
          <w:szCs w:val="21"/>
        </w:rPr>
        <w:t>。</w:t>
      </w:r>
    </w:p>
    <w:p w14:paraId="41AFE679">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计算机与人工智能学院2022级4</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39.9</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85.9%</w:t>
      </w:r>
      <w:r>
        <w:rPr>
          <w:rFonts w:ascii="微软雅黑" w:hAnsi="微软雅黑" w:eastAsia="微软雅黑" w:cs="微软雅黑"/>
          <w:color w:val="000000"/>
          <w:kern w:val="0"/>
          <w:szCs w:val="21"/>
        </w:rPr>
        <w:t>。</w:t>
      </w:r>
    </w:p>
    <w:p w14:paraId="3A944159">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计算机与人工智能学院2023级</w:t>
      </w:r>
      <w:r>
        <w:rPr>
          <w:rFonts w:ascii="微软雅黑" w:hAnsi="微软雅黑" w:eastAsia="微软雅黑" w:cs="微软雅黑"/>
          <w:color w:val="000000"/>
          <w:kern w:val="0"/>
          <w:szCs w:val="21"/>
        </w:rPr>
        <w:t>除</w:t>
      </w:r>
      <w:r>
        <w:rPr>
          <w:rFonts w:ascii="微软雅黑" w:hAnsi="微软雅黑" w:eastAsia="微软雅黑" w:cs="微软雅黑"/>
          <w:color w:val="C00000"/>
          <w:kern w:val="0"/>
          <w:szCs w:val="21"/>
        </w:rPr>
        <w:t>大数据技术</w:t>
      </w:r>
      <w:r>
        <w:rPr>
          <w:rFonts w:ascii="微软雅黑" w:hAnsi="微软雅黑" w:eastAsia="微软雅黑" w:cs="微软雅黑"/>
          <w:color w:val="000000"/>
          <w:kern w:val="0"/>
          <w:szCs w:val="21"/>
        </w:rPr>
        <w:t>外其他</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1400"/>
        <w:gridCol w:w="1000"/>
        <w:gridCol w:w="1400"/>
        <w:gridCol w:w="1300"/>
        <w:gridCol w:w="1400"/>
        <w:gridCol w:w="1300"/>
        <w:gridCol w:w="900"/>
      </w:tblGrid>
      <w:tr w14:paraId="51611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00" w:type="dxa"/>
            <w:tcBorders>
              <w:top w:val="single" w:color="000000" w:sz="16" w:space="0"/>
              <w:left w:val="single" w:color="000000" w:sz="16" w:space="0"/>
              <w:right w:val="single" w:color="DBDBDB" w:sz="8" w:space="0"/>
            </w:tcBorders>
            <w:shd w:val="clear" w:color="auto" w:fill="FFFFFF"/>
            <w:vAlign w:val="center"/>
          </w:tcPr>
          <w:p w14:paraId="794A79CD">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1400" w:type="dxa"/>
            <w:tcBorders>
              <w:top w:val="single" w:color="000000" w:sz="16" w:space="0"/>
              <w:left w:val="single" w:color="DBDBDB" w:sz="8" w:space="0"/>
              <w:right w:val="single" w:color="DBDBDB" w:sz="8" w:space="0"/>
            </w:tcBorders>
            <w:shd w:val="clear" w:color="auto" w:fill="FFFFFF"/>
            <w:vAlign w:val="center"/>
          </w:tcPr>
          <w:p w14:paraId="45BB489F">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7470A9AD">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400" w:type="dxa"/>
            <w:tcBorders>
              <w:top w:val="single" w:color="000000" w:sz="16" w:space="0"/>
              <w:left w:val="single" w:color="DBDBDB" w:sz="8" w:space="0"/>
              <w:right w:val="single" w:color="DBDBDB" w:sz="8" w:space="0"/>
            </w:tcBorders>
            <w:shd w:val="clear" w:color="auto" w:fill="FFFFFF"/>
            <w:vAlign w:val="center"/>
          </w:tcPr>
          <w:p w14:paraId="2F142B25">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1300" w:type="dxa"/>
            <w:tcBorders>
              <w:top w:val="single" w:color="000000" w:sz="16" w:space="0"/>
              <w:left w:val="single" w:color="DBDBDB" w:sz="8" w:space="0"/>
              <w:right w:val="single" w:color="DBDBDB" w:sz="8" w:space="0"/>
            </w:tcBorders>
            <w:shd w:val="clear" w:color="auto" w:fill="FFFFFF"/>
            <w:vAlign w:val="center"/>
          </w:tcPr>
          <w:p w14:paraId="77E061B3">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签到总天数</w:t>
            </w:r>
          </w:p>
        </w:tc>
        <w:tc>
          <w:tcPr>
            <w:tcW w:w="1400" w:type="dxa"/>
            <w:tcBorders>
              <w:top w:val="single" w:color="000000" w:sz="16" w:space="0"/>
              <w:left w:val="single" w:color="DBDBDB" w:sz="8" w:space="0"/>
              <w:right w:val="single" w:color="DBDBDB" w:sz="8" w:space="0"/>
            </w:tcBorders>
            <w:shd w:val="clear" w:color="auto" w:fill="FFFFFF"/>
            <w:vAlign w:val="center"/>
          </w:tcPr>
          <w:p w14:paraId="2681AA38">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人均签到天数</w:t>
            </w:r>
          </w:p>
        </w:tc>
        <w:tc>
          <w:tcPr>
            <w:tcW w:w="1300" w:type="dxa"/>
            <w:tcBorders>
              <w:top w:val="single" w:color="000000" w:sz="16" w:space="0"/>
              <w:left w:val="single" w:color="DBDBDB" w:sz="8" w:space="0"/>
              <w:right w:val="single" w:color="DBDBDB" w:sz="8" w:space="0"/>
            </w:tcBorders>
            <w:shd w:val="clear" w:color="auto" w:fill="FFFFFF"/>
            <w:vAlign w:val="center"/>
          </w:tcPr>
          <w:p w14:paraId="726F4E36">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正常签到天数</w:t>
            </w:r>
          </w:p>
        </w:tc>
        <w:tc>
          <w:tcPr>
            <w:tcW w:w="900" w:type="dxa"/>
            <w:tcBorders>
              <w:top w:val="single" w:color="000000" w:sz="16" w:space="0"/>
              <w:left w:val="single" w:color="DBDBDB" w:sz="8" w:space="0"/>
              <w:right w:val="single" w:color="000000" w:sz="16" w:space="0"/>
            </w:tcBorders>
            <w:shd w:val="clear" w:color="auto" w:fill="FFFFFF"/>
            <w:vAlign w:val="center"/>
          </w:tcPr>
          <w:p w14:paraId="62ED9F98">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正常率</w:t>
            </w:r>
          </w:p>
        </w:tc>
      </w:tr>
      <w:tr w14:paraId="0C93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3E6C6FC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AF47A9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信息管理与信息系统</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0C4725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08ABD5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43</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E9C0DA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1683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EB0151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39.1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EDAF8A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1591</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21F23B8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94.5%</w:t>
            </w:r>
          </w:p>
        </w:tc>
      </w:tr>
      <w:tr w14:paraId="5515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C95BBD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14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5319F2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计算机科学与技术</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543F80E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2021</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B8BAEF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0ED795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99</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019440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99.0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761E5B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63</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B90593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63.6%</w:t>
            </w:r>
          </w:p>
        </w:tc>
      </w:tr>
      <w:tr w14:paraId="0CEC6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A155E6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7E1D9E0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计算机科学与技术</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827F0C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4F2EEC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158</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CE9C67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6008</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532E54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38.0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569347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5256</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68376E5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87.5%</w:t>
            </w:r>
          </w:p>
        </w:tc>
      </w:tr>
      <w:tr w14:paraId="30AFA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07C705B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539E90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电子商务</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F26EDE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B46F76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29645B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6A2156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CEB85D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49CC96A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0.0%</w:t>
            </w:r>
          </w:p>
        </w:tc>
      </w:tr>
      <w:tr w14:paraId="4341B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4685F91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59B0B0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数据科学与大数据技术</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D4E5F2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FC0D8B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143</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8C3DE2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5811</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63F17F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40.6</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2C20FC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4505</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63867D1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77.5%</w:t>
            </w:r>
          </w:p>
        </w:tc>
      </w:tr>
      <w:tr w14:paraId="4ED4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F43047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FEEC60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智能科学与技术</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867307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DBF81F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82</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85AB9D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3482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250A9E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42.5</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99F9E7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3230</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003A5C5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92.8%</w:t>
            </w:r>
          </w:p>
        </w:tc>
      </w:tr>
      <w:tr w14:paraId="43E3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65ADC43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计算机与人工智能学院</w:t>
            </w:r>
          </w:p>
        </w:tc>
        <w:tc>
          <w:tcPr>
            <w:tcW w:w="24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3FD6C7C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EA9553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428</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05D9691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17083</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FE7354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39.9</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7A3211A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14645</w:t>
            </w:r>
          </w:p>
        </w:tc>
        <w:tc>
          <w:tcPr>
            <w:tcW w:w="9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24DDF8D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85.7%</w:t>
            </w:r>
          </w:p>
        </w:tc>
      </w:tr>
    </w:tbl>
    <w:p w14:paraId="68A93998">
      <w:pPr>
        <w:adjustRightInd w:val="0"/>
        <w:snapToGrid w:val="0"/>
        <w:spacing w:line="240" w:lineRule="atLeast"/>
        <w:ind w:firstLine="0"/>
        <w:jc w:val="left"/>
        <w:rPr>
          <w:rFonts w:ascii="微软雅黑" w:hAnsi="微软雅黑" w:eastAsia="微软雅黑"/>
          <w:szCs w:val="21"/>
        </w:rPr>
      </w:pPr>
    </w:p>
    <w:p w14:paraId="04D7E0D8">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保险学院2022级2</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43.0</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86.1%</w:t>
      </w:r>
      <w:r>
        <w:rPr>
          <w:rFonts w:ascii="微软雅黑" w:hAnsi="微软雅黑" w:eastAsia="微软雅黑" w:cs="微软雅黑"/>
          <w:color w:val="000000"/>
          <w:kern w:val="0"/>
          <w:szCs w:val="21"/>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1400"/>
        <w:gridCol w:w="1000"/>
        <w:gridCol w:w="1400"/>
        <w:gridCol w:w="1300"/>
        <w:gridCol w:w="1400"/>
        <w:gridCol w:w="1300"/>
        <w:gridCol w:w="900"/>
      </w:tblGrid>
      <w:tr w14:paraId="739F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00" w:type="dxa"/>
            <w:tcBorders>
              <w:top w:val="single" w:color="000000" w:sz="16" w:space="0"/>
              <w:left w:val="single" w:color="000000" w:sz="16" w:space="0"/>
              <w:right w:val="single" w:color="DBDBDB" w:sz="8" w:space="0"/>
            </w:tcBorders>
            <w:shd w:val="clear" w:color="auto" w:fill="FFFFFF"/>
            <w:vAlign w:val="center"/>
          </w:tcPr>
          <w:p w14:paraId="06D9C6BF">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1400" w:type="dxa"/>
            <w:tcBorders>
              <w:top w:val="single" w:color="000000" w:sz="16" w:space="0"/>
              <w:left w:val="single" w:color="DBDBDB" w:sz="8" w:space="0"/>
              <w:right w:val="single" w:color="DBDBDB" w:sz="8" w:space="0"/>
            </w:tcBorders>
            <w:shd w:val="clear" w:color="auto" w:fill="FFFFFF"/>
            <w:vAlign w:val="center"/>
          </w:tcPr>
          <w:p w14:paraId="76BE5DF3">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156A4485">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400" w:type="dxa"/>
            <w:tcBorders>
              <w:top w:val="single" w:color="000000" w:sz="16" w:space="0"/>
              <w:left w:val="single" w:color="DBDBDB" w:sz="8" w:space="0"/>
              <w:right w:val="single" w:color="DBDBDB" w:sz="8" w:space="0"/>
            </w:tcBorders>
            <w:shd w:val="clear" w:color="auto" w:fill="FFFFFF"/>
            <w:vAlign w:val="center"/>
          </w:tcPr>
          <w:p w14:paraId="002945AE">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1300" w:type="dxa"/>
            <w:tcBorders>
              <w:top w:val="single" w:color="000000" w:sz="16" w:space="0"/>
              <w:left w:val="single" w:color="DBDBDB" w:sz="8" w:space="0"/>
              <w:right w:val="single" w:color="DBDBDB" w:sz="8" w:space="0"/>
            </w:tcBorders>
            <w:shd w:val="clear" w:color="auto" w:fill="FFFFFF"/>
            <w:vAlign w:val="center"/>
          </w:tcPr>
          <w:p w14:paraId="66E5FECE">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签到总天数</w:t>
            </w:r>
          </w:p>
        </w:tc>
        <w:tc>
          <w:tcPr>
            <w:tcW w:w="1400" w:type="dxa"/>
            <w:tcBorders>
              <w:top w:val="single" w:color="000000" w:sz="16" w:space="0"/>
              <w:left w:val="single" w:color="DBDBDB" w:sz="8" w:space="0"/>
              <w:right w:val="single" w:color="DBDBDB" w:sz="8" w:space="0"/>
            </w:tcBorders>
            <w:shd w:val="clear" w:color="auto" w:fill="FFFFFF"/>
            <w:vAlign w:val="center"/>
          </w:tcPr>
          <w:p w14:paraId="390E1235">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人均签到天数</w:t>
            </w:r>
          </w:p>
        </w:tc>
        <w:tc>
          <w:tcPr>
            <w:tcW w:w="1300" w:type="dxa"/>
            <w:tcBorders>
              <w:top w:val="single" w:color="000000" w:sz="16" w:space="0"/>
              <w:left w:val="single" w:color="DBDBDB" w:sz="8" w:space="0"/>
              <w:right w:val="single" w:color="DBDBDB" w:sz="8" w:space="0"/>
            </w:tcBorders>
            <w:shd w:val="clear" w:color="auto" w:fill="FFFFFF"/>
            <w:vAlign w:val="center"/>
          </w:tcPr>
          <w:p w14:paraId="38F05F2A">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正常签到天数</w:t>
            </w:r>
          </w:p>
        </w:tc>
        <w:tc>
          <w:tcPr>
            <w:tcW w:w="900" w:type="dxa"/>
            <w:tcBorders>
              <w:top w:val="single" w:color="000000" w:sz="16" w:space="0"/>
              <w:left w:val="single" w:color="DBDBDB" w:sz="8" w:space="0"/>
              <w:right w:val="single" w:color="000000" w:sz="16" w:space="0"/>
            </w:tcBorders>
            <w:shd w:val="clear" w:color="auto" w:fill="FFFFFF"/>
            <w:vAlign w:val="center"/>
          </w:tcPr>
          <w:p w14:paraId="430A5098">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正常率</w:t>
            </w:r>
          </w:p>
        </w:tc>
      </w:tr>
      <w:tr w14:paraId="3CD7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46FE7D5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保险学院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A9B208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保险学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D9BA33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5847A4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A89E2B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2930</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97D00E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41.3</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892BCE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2576</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FF39AF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87.9%</w:t>
            </w:r>
          </w:p>
        </w:tc>
      </w:tr>
      <w:tr w14:paraId="463D7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101A058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保险学院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5C7F27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精算学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998966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35B631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138</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813FCF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6058</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D75599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43.9</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1FF937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5164</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EB5F8D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85.2%</w:t>
            </w:r>
          </w:p>
        </w:tc>
      </w:tr>
      <w:tr w14:paraId="0E42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517695A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保险学院</w:t>
            </w:r>
          </w:p>
        </w:tc>
        <w:tc>
          <w:tcPr>
            <w:tcW w:w="24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78E86C1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E25631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209</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68DFF69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8988</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48565A6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43.0</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79F2F26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7740</w:t>
            </w:r>
          </w:p>
        </w:tc>
        <w:tc>
          <w:tcPr>
            <w:tcW w:w="9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3840DBF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86.1%</w:t>
            </w:r>
          </w:p>
        </w:tc>
      </w:tr>
    </w:tbl>
    <w:p w14:paraId="61AB84EA">
      <w:pPr>
        <w:adjustRightInd w:val="0"/>
        <w:snapToGrid w:val="0"/>
        <w:spacing w:line="240" w:lineRule="atLeast"/>
        <w:ind w:firstLine="0"/>
        <w:jc w:val="left"/>
        <w:rPr>
          <w:rFonts w:ascii="微软雅黑" w:hAnsi="微软雅黑" w:eastAsia="微软雅黑"/>
          <w:szCs w:val="21"/>
        </w:rPr>
      </w:pPr>
    </w:p>
    <w:p w14:paraId="6FFB4916">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法学院2021级1</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w:t>
      </w:r>
    </w:p>
    <w:p w14:paraId="3CBDF211">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法学院2022级2</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30.9</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88.2%</w:t>
      </w:r>
      <w:r>
        <w:rPr>
          <w:rFonts w:ascii="微软雅黑" w:hAnsi="微软雅黑" w:eastAsia="微软雅黑" w:cs="微软雅黑"/>
          <w:color w:val="000000"/>
          <w:kern w:val="0"/>
          <w:szCs w:val="21"/>
        </w:rPr>
        <w:t>。</w:t>
      </w:r>
    </w:p>
    <w:p w14:paraId="200CF827">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法学院2023级1</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0.8</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19A37C67">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法学院2024级1</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25.5</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60.7%</w:t>
      </w:r>
      <w:r>
        <w:rPr>
          <w:rFonts w:ascii="微软雅黑" w:hAnsi="微软雅黑" w:eastAsia="微软雅黑" w:cs="微软雅黑"/>
          <w:color w:val="000000"/>
          <w:kern w:val="0"/>
          <w:szCs w:val="21"/>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1400"/>
        <w:gridCol w:w="1000"/>
        <w:gridCol w:w="1400"/>
        <w:gridCol w:w="1300"/>
        <w:gridCol w:w="1400"/>
        <w:gridCol w:w="1300"/>
        <w:gridCol w:w="900"/>
      </w:tblGrid>
      <w:tr w14:paraId="36777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00" w:type="dxa"/>
            <w:tcBorders>
              <w:top w:val="single" w:color="000000" w:sz="16" w:space="0"/>
              <w:left w:val="single" w:color="000000" w:sz="16" w:space="0"/>
              <w:right w:val="single" w:color="DBDBDB" w:sz="8" w:space="0"/>
            </w:tcBorders>
            <w:shd w:val="clear" w:color="auto" w:fill="FFFFFF"/>
            <w:vAlign w:val="center"/>
          </w:tcPr>
          <w:p w14:paraId="0725C66A">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1400" w:type="dxa"/>
            <w:tcBorders>
              <w:top w:val="single" w:color="000000" w:sz="16" w:space="0"/>
              <w:left w:val="single" w:color="DBDBDB" w:sz="8" w:space="0"/>
              <w:right w:val="single" w:color="DBDBDB" w:sz="8" w:space="0"/>
            </w:tcBorders>
            <w:shd w:val="clear" w:color="auto" w:fill="FFFFFF"/>
            <w:vAlign w:val="center"/>
          </w:tcPr>
          <w:p w14:paraId="3DC45B70">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0C026BC9">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400" w:type="dxa"/>
            <w:tcBorders>
              <w:top w:val="single" w:color="000000" w:sz="16" w:space="0"/>
              <w:left w:val="single" w:color="DBDBDB" w:sz="8" w:space="0"/>
              <w:right w:val="single" w:color="DBDBDB" w:sz="8" w:space="0"/>
            </w:tcBorders>
            <w:shd w:val="clear" w:color="auto" w:fill="FFFFFF"/>
            <w:vAlign w:val="center"/>
          </w:tcPr>
          <w:p w14:paraId="465DA21D">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1300" w:type="dxa"/>
            <w:tcBorders>
              <w:top w:val="single" w:color="000000" w:sz="16" w:space="0"/>
              <w:left w:val="single" w:color="DBDBDB" w:sz="8" w:space="0"/>
              <w:right w:val="single" w:color="DBDBDB" w:sz="8" w:space="0"/>
            </w:tcBorders>
            <w:shd w:val="clear" w:color="auto" w:fill="FFFFFF"/>
            <w:vAlign w:val="center"/>
          </w:tcPr>
          <w:p w14:paraId="4CFD65C5">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签到总天数</w:t>
            </w:r>
          </w:p>
        </w:tc>
        <w:tc>
          <w:tcPr>
            <w:tcW w:w="1400" w:type="dxa"/>
            <w:tcBorders>
              <w:top w:val="single" w:color="000000" w:sz="16" w:space="0"/>
              <w:left w:val="single" w:color="DBDBDB" w:sz="8" w:space="0"/>
              <w:right w:val="single" w:color="DBDBDB" w:sz="8" w:space="0"/>
            </w:tcBorders>
            <w:shd w:val="clear" w:color="auto" w:fill="FFFFFF"/>
            <w:vAlign w:val="center"/>
          </w:tcPr>
          <w:p w14:paraId="6E2FAA63">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人均签到天数</w:t>
            </w:r>
          </w:p>
        </w:tc>
        <w:tc>
          <w:tcPr>
            <w:tcW w:w="1300" w:type="dxa"/>
            <w:tcBorders>
              <w:top w:val="single" w:color="000000" w:sz="16" w:space="0"/>
              <w:left w:val="single" w:color="DBDBDB" w:sz="8" w:space="0"/>
              <w:right w:val="single" w:color="DBDBDB" w:sz="8" w:space="0"/>
            </w:tcBorders>
            <w:shd w:val="clear" w:color="auto" w:fill="FFFFFF"/>
            <w:vAlign w:val="center"/>
          </w:tcPr>
          <w:p w14:paraId="0A681C61">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正常签到天数</w:t>
            </w:r>
          </w:p>
        </w:tc>
        <w:tc>
          <w:tcPr>
            <w:tcW w:w="900" w:type="dxa"/>
            <w:tcBorders>
              <w:top w:val="single" w:color="000000" w:sz="16" w:space="0"/>
              <w:left w:val="single" w:color="DBDBDB" w:sz="8" w:space="0"/>
              <w:right w:val="single" w:color="000000" w:sz="16" w:space="0"/>
            </w:tcBorders>
            <w:shd w:val="clear" w:color="auto" w:fill="FFFFFF"/>
            <w:vAlign w:val="center"/>
          </w:tcPr>
          <w:p w14:paraId="106E0AD1">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正常率</w:t>
            </w:r>
          </w:p>
        </w:tc>
      </w:tr>
      <w:tr w14:paraId="4B21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04B7042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80DD5E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8E77E3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DA1EDE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145</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356484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4673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FD8339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32.2</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FBC4AC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4167</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C6648D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89.2%</w:t>
            </w:r>
          </w:p>
        </w:tc>
      </w:tr>
      <w:tr w14:paraId="2D9B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039DE48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法学院</w:t>
            </w:r>
          </w:p>
        </w:tc>
        <w:tc>
          <w:tcPr>
            <w:tcW w:w="14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6C8F059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社会工作</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01C8740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2021</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428B99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04216B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D67D23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38AA8A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6DBF6D9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0.0%</w:t>
            </w:r>
          </w:p>
        </w:tc>
      </w:tr>
      <w:tr w14:paraId="4437D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57354B7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48AAC73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社会工作</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2C2C8E8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677BA1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23</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D82E44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538098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22.7</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197FC6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418</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1E5934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79.9%</w:t>
            </w:r>
          </w:p>
        </w:tc>
      </w:tr>
      <w:tr w14:paraId="4334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0D3D7B0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269AB7A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社会工作</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3A66F0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C42535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5DD327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8AB054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0.8</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40F2E5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62A564B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100.0%</w:t>
            </w:r>
          </w:p>
        </w:tc>
      </w:tr>
      <w:tr w14:paraId="05A8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588E49B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157A34D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社会工作</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0F0EF5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2024</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B5B67A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75</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C5B671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1909</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21032E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25.5</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7BFB9A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1159</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4C474CF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60.7%</w:t>
            </w:r>
          </w:p>
        </w:tc>
      </w:tr>
      <w:tr w14:paraId="6CAF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6CD1121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法学院</w:t>
            </w:r>
          </w:p>
        </w:tc>
        <w:tc>
          <w:tcPr>
            <w:tcW w:w="24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4805959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EE71DD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249</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484FDF7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7108</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73EE878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28.5</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2289FD4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5747</w:t>
            </w:r>
          </w:p>
        </w:tc>
        <w:tc>
          <w:tcPr>
            <w:tcW w:w="9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04181BE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80.9%</w:t>
            </w:r>
          </w:p>
        </w:tc>
      </w:tr>
    </w:tbl>
    <w:p w14:paraId="4735D19A">
      <w:pPr>
        <w:adjustRightInd w:val="0"/>
        <w:snapToGrid w:val="0"/>
        <w:spacing w:line="240" w:lineRule="atLeast"/>
        <w:ind w:firstLine="0"/>
        <w:jc w:val="left"/>
        <w:rPr>
          <w:rFonts w:ascii="微软雅黑" w:hAnsi="微软雅黑" w:eastAsia="微软雅黑"/>
          <w:szCs w:val="21"/>
        </w:rPr>
      </w:pPr>
    </w:p>
    <w:p w14:paraId="2C1CF4F0">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外国语学院2022级3</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42.3</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86.1%</w:t>
      </w:r>
      <w:r>
        <w:rPr>
          <w:rFonts w:ascii="微软雅黑" w:hAnsi="微软雅黑" w:eastAsia="微软雅黑" w:cs="微软雅黑"/>
          <w:color w:val="000000"/>
          <w:kern w:val="0"/>
          <w:szCs w:val="21"/>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1400"/>
        <w:gridCol w:w="1000"/>
        <w:gridCol w:w="1400"/>
        <w:gridCol w:w="1300"/>
        <w:gridCol w:w="1400"/>
        <w:gridCol w:w="1300"/>
        <w:gridCol w:w="900"/>
      </w:tblGrid>
      <w:tr w14:paraId="4E99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00" w:type="dxa"/>
            <w:tcBorders>
              <w:top w:val="single" w:color="000000" w:sz="16" w:space="0"/>
              <w:left w:val="single" w:color="000000" w:sz="16" w:space="0"/>
              <w:right w:val="single" w:color="DBDBDB" w:sz="8" w:space="0"/>
            </w:tcBorders>
            <w:shd w:val="clear" w:color="auto" w:fill="FFFFFF"/>
            <w:vAlign w:val="center"/>
          </w:tcPr>
          <w:p w14:paraId="459A26F8">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1400" w:type="dxa"/>
            <w:tcBorders>
              <w:top w:val="single" w:color="000000" w:sz="16" w:space="0"/>
              <w:left w:val="single" w:color="DBDBDB" w:sz="8" w:space="0"/>
              <w:right w:val="single" w:color="DBDBDB" w:sz="8" w:space="0"/>
            </w:tcBorders>
            <w:shd w:val="clear" w:color="auto" w:fill="FFFFFF"/>
            <w:vAlign w:val="center"/>
          </w:tcPr>
          <w:p w14:paraId="58D2DA34">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77C1F493">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400" w:type="dxa"/>
            <w:tcBorders>
              <w:top w:val="single" w:color="000000" w:sz="16" w:space="0"/>
              <w:left w:val="single" w:color="DBDBDB" w:sz="8" w:space="0"/>
              <w:right w:val="single" w:color="DBDBDB" w:sz="8" w:space="0"/>
            </w:tcBorders>
            <w:shd w:val="clear" w:color="auto" w:fill="FFFFFF"/>
            <w:vAlign w:val="center"/>
          </w:tcPr>
          <w:p w14:paraId="0F5A0E2D">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1300" w:type="dxa"/>
            <w:tcBorders>
              <w:top w:val="single" w:color="000000" w:sz="16" w:space="0"/>
              <w:left w:val="single" w:color="DBDBDB" w:sz="8" w:space="0"/>
              <w:right w:val="single" w:color="DBDBDB" w:sz="8" w:space="0"/>
            </w:tcBorders>
            <w:shd w:val="clear" w:color="auto" w:fill="FFFFFF"/>
            <w:vAlign w:val="center"/>
          </w:tcPr>
          <w:p w14:paraId="79205F37">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签到总天数</w:t>
            </w:r>
          </w:p>
        </w:tc>
        <w:tc>
          <w:tcPr>
            <w:tcW w:w="1400" w:type="dxa"/>
            <w:tcBorders>
              <w:top w:val="single" w:color="000000" w:sz="16" w:space="0"/>
              <w:left w:val="single" w:color="DBDBDB" w:sz="8" w:space="0"/>
              <w:right w:val="single" w:color="DBDBDB" w:sz="8" w:space="0"/>
            </w:tcBorders>
            <w:shd w:val="clear" w:color="auto" w:fill="FFFFFF"/>
            <w:vAlign w:val="center"/>
          </w:tcPr>
          <w:p w14:paraId="3ABE261E">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人均签到天数</w:t>
            </w:r>
          </w:p>
        </w:tc>
        <w:tc>
          <w:tcPr>
            <w:tcW w:w="1300" w:type="dxa"/>
            <w:tcBorders>
              <w:top w:val="single" w:color="000000" w:sz="16" w:space="0"/>
              <w:left w:val="single" w:color="DBDBDB" w:sz="8" w:space="0"/>
              <w:right w:val="single" w:color="DBDBDB" w:sz="8" w:space="0"/>
            </w:tcBorders>
            <w:shd w:val="clear" w:color="auto" w:fill="FFFFFF"/>
            <w:vAlign w:val="center"/>
          </w:tcPr>
          <w:p w14:paraId="4576AFA3">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正常签到天数</w:t>
            </w:r>
          </w:p>
        </w:tc>
        <w:tc>
          <w:tcPr>
            <w:tcW w:w="900" w:type="dxa"/>
            <w:tcBorders>
              <w:top w:val="single" w:color="000000" w:sz="16" w:space="0"/>
              <w:left w:val="single" w:color="DBDBDB" w:sz="8" w:space="0"/>
              <w:right w:val="single" w:color="000000" w:sz="16" w:space="0"/>
            </w:tcBorders>
            <w:shd w:val="clear" w:color="auto" w:fill="FFFFFF"/>
            <w:vAlign w:val="center"/>
          </w:tcPr>
          <w:p w14:paraId="51FA1E30">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正常率</w:t>
            </w:r>
          </w:p>
        </w:tc>
      </w:tr>
      <w:tr w14:paraId="7351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6145A22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外国语学院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6BB297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英语</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3978FA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CFDCD6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44</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C6034F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1876</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F7E65D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42.6</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BE0814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1654</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4F38C55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88.2%</w:t>
            </w:r>
          </w:p>
        </w:tc>
      </w:tr>
      <w:tr w14:paraId="7261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B48B3D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外国语学院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CD07EF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商务英语</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3021AA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675382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D1AD05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4932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ECC1CD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44.4</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E85572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4321</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254C12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87.6%</w:t>
            </w:r>
          </w:p>
        </w:tc>
      </w:tr>
      <w:tr w14:paraId="4A6A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08AEA18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外国语学院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C7D08F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日语</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A2EA1A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A36A04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52</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2440C9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1955</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2CFCCA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37.6</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2CD894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1567</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F0DA50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80.2%</w:t>
            </w:r>
          </w:p>
        </w:tc>
      </w:tr>
      <w:tr w14:paraId="600D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08605D6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外国语学院</w:t>
            </w:r>
          </w:p>
        </w:tc>
        <w:tc>
          <w:tcPr>
            <w:tcW w:w="24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1D6B921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6B55E66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207</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53B1B35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8763</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6FC6F2B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42.3</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52C666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7542</w:t>
            </w:r>
          </w:p>
        </w:tc>
        <w:tc>
          <w:tcPr>
            <w:tcW w:w="9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09D4872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86.1%</w:t>
            </w:r>
          </w:p>
        </w:tc>
      </w:tr>
    </w:tbl>
    <w:p w14:paraId="20C3DDB3">
      <w:pPr>
        <w:adjustRightInd w:val="0"/>
        <w:snapToGrid w:val="0"/>
        <w:spacing w:line="240" w:lineRule="atLeast"/>
        <w:ind w:firstLine="0"/>
        <w:jc w:val="left"/>
        <w:rPr>
          <w:rFonts w:ascii="微软雅黑" w:hAnsi="微软雅黑" w:eastAsia="微软雅黑"/>
          <w:szCs w:val="21"/>
        </w:rPr>
      </w:pPr>
    </w:p>
    <w:p w14:paraId="025F9AAF">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财税与公共管理学院2022级2</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39.5</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87.0%</w:t>
      </w:r>
      <w:r>
        <w:rPr>
          <w:rFonts w:ascii="微软雅黑" w:hAnsi="微软雅黑" w:eastAsia="微软雅黑" w:cs="微软雅黑"/>
          <w:color w:val="000000"/>
          <w:kern w:val="0"/>
          <w:szCs w:val="21"/>
        </w:rPr>
        <w:t>。</w:t>
      </w:r>
    </w:p>
    <w:p w14:paraId="0EFFBB61">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财税与公共管理学院2023级4</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2.7</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85.1%</w:t>
      </w:r>
      <w:r>
        <w:rPr>
          <w:rFonts w:ascii="微软雅黑" w:hAnsi="微软雅黑" w:eastAsia="微软雅黑" w:cs="微软雅黑"/>
          <w:color w:val="000000"/>
          <w:kern w:val="0"/>
          <w:szCs w:val="21"/>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1400"/>
        <w:gridCol w:w="1000"/>
        <w:gridCol w:w="1400"/>
        <w:gridCol w:w="1300"/>
        <w:gridCol w:w="1400"/>
        <w:gridCol w:w="1300"/>
        <w:gridCol w:w="900"/>
      </w:tblGrid>
      <w:tr w14:paraId="73F8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00" w:type="dxa"/>
            <w:tcBorders>
              <w:top w:val="single" w:color="000000" w:sz="16" w:space="0"/>
              <w:left w:val="single" w:color="000000" w:sz="16" w:space="0"/>
              <w:right w:val="single" w:color="DBDBDB" w:sz="8" w:space="0"/>
            </w:tcBorders>
            <w:shd w:val="clear" w:color="auto" w:fill="FFFFFF"/>
            <w:vAlign w:val="center"/>
          </w:tcPr>
          <w:p w14:paraId="61EA633A">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1400" w:type="dxa"/>
            <w:tcBorders>
              <w:top w:val="single" w:color="000000" w:sz="16" w:space="0"/>
              <w:left w:val="single" w:color="DBDBDB" w:sz="8" w:space="0"/>
              <w:right w:val="single" w:color="DBDBDB" w:sz="8" w:space="0"/>
            </w:tcBorders>
            <w:shd w:val="clear" w:color="auto" w:fill="FFFFFF"/>
            <w:vAlign w:val="center"/>
          </w:tcPr>
          <w:p w14:paraId="05BCC19A">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197051FC">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400" w:type="dxa"/>
            <w:tcBorders>
              <w:top w:val="single" w:color="000000" w:sz="16" w:space="0"/>
              <w:left w:val="single" w:color="DBDBDB" w:sz="8" w:space="0"/>
              <w:right w:val="single" w:color="DBDBDB" w:sz="8" w:space="0"/>
            </w:tcBorders>
            <w:shd w:val="clear" w:color="auto" w:fill="FFFFFF"/>
            <w:vAlign w:val="center"/>
          </w:tcPr>
          <w:p w14:paraId="5DBD9744">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1300" w:type="dxa"/>
            <w:tcBorders>
              <w:top w:val="single" w:color="000000" w:sz="16" w:space="0"/>
              <w:left w:val="single" w:color="DBDBDB" w:sz="8" w:space="0"/>
              <w:right w:val="single" w:color="DBDBDB" w:sz="8" w:space="0"/>
            </w:tcBorders>
            <w:shd w:val="clear" w:color="auto" w:fill="FFFFFF"/>
            <w:vAlign w:val="center"/>
          </w:tcPr>
          <w:p w14:paraId="1D0D94F0">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签到总天数</w:t>
            </w:r>
          </w:p>
        </w:tc>
        <w:tc>
          <w:tcPr>
            <w:tcW w:w="1400" w:type="dxa"/>
            <w:tcBorders>
              <w:top w:val="single" w:color="000000" w:sz="16" w:space="0"/>
              <w:left w:val="single" w:color="DBDBDB" w:sz="8" w:space="0"/>
              <w:right w:val="single" w:color="DBDBDB" w:sz="8" w:space="0"/>
            </w:tcBorders>
            <w:shd w:val="clear" w:color="auto" w:fill="FFFFFF"/>
            <w:vAlign w:val="center"/>
          </w:tcPr>
          <w:p w14:paraId="68E0F5DC">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人均签到天数</w:t>
            </w:r>
          </w:p>
        </w:tc>
        <w:tc>
          <w:tcPr>
            <w:tcW w:w="1300" w:type="dxa"/>
            <w:tcBorders>
              <w:top w:val="single" w:color="000000" w:sz="16" w:space="0"/>
              <w:left w:val="single" w:color="DBDBDB" w:sz="8" w:space="0"/>
              <w:right w:val="single" w:color="DBDBDB" w:sz="8" w:space="0"/>
            </w:tcBorders>
            <w:shd w:val="clear" w:color="auto" w:fill="FFFFFF"/>
            <w:vAlign w:val="center"/>
          </w:tcPr>
          <w:p w14:paraId="47E191A4">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正常签到天数</w:t>
            </w:r>
          </w:p>
        </w:tc>
        <w:tc>
          <w:tcPr>
            <w:tcW w:w="900" w:type="dxa"/>
            <w:tcBorders>
              <w:top w:val="single" w:color="000000" w:sz="16" w:space="0"/>
              <w:left w:val="single" w:color="DBDBDB" w:sz="8" w:space="0"/>
              <w:right w:val="single" w:color="000000" w:sz="16" w:space="0"/>
            </w:tcBorders>
            <w:shd w:val="clear" w:color="auto" w:fill="FFFFFF"/>
            <w:vAlign w:val="center"/>
          </w:tcPr>
          <w:p w14:paraId="6A273CB0">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正常率</w:t>
            </w:r>
          </w:p>
        </w:tc>
      </w:tr>
      <w:tr w14:paraId="68E8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5D8490D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14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C638F0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财政学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697AB6C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2FA239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88</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5B2929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3506</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D46F83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39.8</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F69406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3080</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02734AB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87.8%</w:t>
            </w:r>
          </w:p>
        </w:tc>
      </w:tr>
      <w:tr w14:paraId="58ED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0FD8288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686EB65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财政学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740EA30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A041BD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7FD37B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885C1A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2.6</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9FC9C7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50</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0418FD7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96.2%</w:t>
            </w:r>
          </w:p>
        </w:tc>
      </w:tr>
      <w:tr w14:paraId="6C0B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03840E0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14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CD6277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行政管理</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3E811D5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C8053C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35</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97B2A6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1357</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5E1A33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38.8</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BAFDAF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1153</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7360AE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85.0%</w:t>
            </w:r>
          </w:p>
        </w:tc>
      </w:tr>
      <w:tr w14:paraId="21D5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EC1FEF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11B87BD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行政管理</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238351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B72D4E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526A82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D285DD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2A3FAC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91</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49CEA2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74.0%</w:t>
            </w:r>
          </w:p>
        </w:tc>
      </w:tr>
      <w:tr w14:paraId="38E8F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7144D6B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68DB6D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劳动与社会保障</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CEA223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C27D30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14</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1BAF6B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56</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28B776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990269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41</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126235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73.2%</w:t>
            </w:r>
          </w:p>
        </w:tc>
      </w:tr>
      <w:tr w14:paraId="548E3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A9A394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9919A9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税收学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062978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663E1C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112</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9A11A9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251</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00AB98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2.2</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64A1BD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228</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C86249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90.8%</w:t>
            </w:r>
          </w:p>
        </w:tc>
      </w:tr>
      <w:tr w14:paraId="0DDF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5EE29B1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财税与公共管理学院</w:t>
            </w:r>
          </w:p>
        </w:tc>
        <w:tc>
          <w:tcPr>
            <w:tcW w:w="24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3A8B1E3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74EA5A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300</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51C7226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5345</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02DB9FB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17.8</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39682D6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4643</w:t>
            </w:r>
          </w:p>
        </w:tc>
        <w:tc>
          <w:tcPr>
            <w:tcW w:w="9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40A2610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86.9%</w:t>
            </w:r>
          </w:p>
        </w:tc>
      </w:tr>
    </w:tbl>
    <w:p w14:paraId="1B836293">
      <w:pPr>
        <w:adjustRightInd w:val="0"/>
        <w:snapToGrid w:val="0"/>
        <w:spacing w:line="240" w:lineRule="atLeast"/>
        <w:ind w:firstLine="0"/>
        <w:jc w:val="left"/>
        <w:rPr>
          <w:rFonts w:ascii="微软雅黑" w:hAnsi="微软雅黑" w:eastAsia="微软雅黑"/>
          <w:szCs w:val="21"/>
        </w:rPr>
      </w:pPr>
    </w:p>
    <w:p w14:paraId="177B784D">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国际经贸学院2022级4</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41.6</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85.3%</w:t>
      </w:r>
      <w:r>
        <w:rPr>
          <w:rFonts w:ascii="微软雅黑" w:hAnsi="微软雅黑" w:eastAsia="微软雅黑" w:cs="微软雅黑"/>
          <w:color w:val="000000"/>
          <w:kern w:val="0"/>
          <w:szCs w:val="21"/>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1400"/>
        <w:gridCol w:w="1000"/>
        <w:gridCol w:w="1400"/>
        <w:gridCol w:w="1300"/>
        <w:gridCol w:w="1400"/>
        <w:gridCol w:w="1300"/>
        <w:gridCol w:w="900"/>
      </w:tblGrid>
      <w:tr w14:paraId="02DB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00" w:type="dxa"/>
            <w:tcBorders>
              <w:top w:val="single" w:color="000000" w:sz="16" w:space="0"/>
              <w:left w:val="single" w:color="000000" w:sz="16" w:space="0"/>
              <w:right w:val="single" w:color="DBDBDB" w:sz="8" w:space="0"/>
            </w:tcBorders>
            <w:shd w:val="clear" w:color="auto" w:fill="FFFFFF"/>
            <w:vAlign w:val="center"/>
          </w:tcPr>
          <w:p w14:paraId="70071DEA">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1400" w:type="dxa"/>
            <w:tcBorders>
              <w:top w:val="single" w:color="000000" w:sz="16" w:space="0"/>
              <w:left w:val="single" w:color="DBDBDB" w:sz="8" w:space="0"/>
              <w:right w:val="single" w:color="DBDBDB" w:sz="8" w:space="0"/>
            </w:tcBorders>
            <w:shd w:val="clear" w:color="auto" w:fill="FFFFFF"/>
            <w:vAlign w:val="center"/>
          </w:tcPr>
          <w:p w14:paraId="033D66C2">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3CD38A87">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400" w:type="dxa"/>
            <w:tcBorders>
              <w:top w:val="single" w:color="000000" w:sz="16" w:space="0"/>
              <w:left w:val="single" w:color="DBDBDB" w:sz="8" w:space="0"/>
              <w:right w:val="single" w:color="DBDBDB" w:sz="8" w:space="0"/>
            </w:tcBorders>
            <w:shd w:val="clear" w:color="auto" w:fill="FFFFFF"/>
            <w:vAlign w:val="center"/>
          </w:tcPr>
          <w:p w14:paraId="1E42F109">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1300" w:type="dxa"/>
            <w:tcBorders>
              <w:top w:val="single" w:color="000000" w:sz="16" w:space="0"/>
              <w:left w:val="single" w:color="DBDBDB" w:sz="8" w:space="0"/>
              <w:right w:val="single" w:color="DBDBDB" w:sz="8" w:space="0"/>
            </w:tcBorders>
            <w:shd w:val="clear" w:color="auto" w:fill="FFFFFF"/>
            <w:vAlign w:val="center"/>
          </w:tcPr>
          <w:p w14:paraId="5F33905C">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签到总天数</w:t>
            </w:r>
          </w:p>
        </w:tc>
        <w:tc>
          <w:tcPr>
            <w:tcW w:w="1400" w:type="dxa"/>
            <w:tcBorders>
              <w:top w:val="single" w:color="000000" w:sz="16" w:space="0"/>
              <w:left w:val="single" w:color="DBDBDB" w:sz="8" w:space="0"/>
              <w:right w:val="single" w:color="DBDBDB" w:sz="8" w:space="0"/>
            </w:tcBorders>
            <w:shd w:val="clear" w:color="auto" w:fill="FFFFFF"/>
            <w:vAlign w:val="center"/>
          </w:tcPr>
          <w:p w14:paraId="7C356030">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人均签到天数</w:t>
            </w:r>
          </w:p>
        </w:tc>
        <w:tc>
          <w:tcPr>
            <w:tcW w:w="1300" w:type="dxa"/>
            <w:tcBorders>
              <w:top w:val="single" w:color="000000" w:sz="16" w:space="0"/>
              <w:left w:val="single" w:color="DBDBDB" w:sz="8" w:space="0"/>
              <w:right w:val="single" w:color="DBDBDB" w:sz="8" w:space="0"/>
            </w:tcBorders>
            <w:shd w:val="clear" w:color="auto" w:fill="FFFFFF"/>
            <w:vAlign w:val="center"/>
          </w:tcPr>
          <w:p w14:paraId="194457EB">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正常签到天数</w:t>
            </w:r>
          </w:p>
        </w:tc>
        <w:tc>
          <w:tcPr>
            <w:tcW w:w="900" w:type="dxa"/>
            <w:tcBorders>
              <w:top w:val="single" w:color="000000" w:sz="16" w:space="0"/>
              <w:left w:val="single" w:color="DBDBDB" w:sz="8" w:space="0"/>
              <w:right w:val="single" w:color="000000" w:sz="16" w:space="0"/>
            </w:tcBorders>
            <w:shd w:val="clear" w:color="auto" w:fill="FFFFFF"/>
            <w:vAlign w:val="center"/>
          </w:tcPr>
          <w:p w14:paraId="4265CC51">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正常率</w:t>
            </w:r>
          </w:p>
        </w:tc>
      </w:tr>
      <w:tr w14:paraId="3176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30718E7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国际经贸学院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D9F520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国际经济与贸易</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80C2B9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792983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205</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F9593E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8339</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16F34F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40.7</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54B818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7259</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6CBA5D5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87.0%</w:t>
            </w:r>
          </w:p>
        </w:tc>
      </w:tr>
      <w:tr w14:paraId="41248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ABC972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国际经贸学院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AA131B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经济学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1E55BA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6E9CE3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79</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F1F13D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3486</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C779BE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44.1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BFFE74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2845</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277446D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81.6%</w:t>
            </w:r>
          </w:p>
        </w:tc>
      </w:tr>
      <w:tr w14:paraId="7282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7765EE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国际经贸学院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3F3230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国际商务</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2E319C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A3B0D8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44</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E9D114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1857</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CEDA4F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42.2</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92A9A1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1604</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2B2E78C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86.4%</w:t>
            </w:r>
          </w:p>
        </w:tc>
      </w:tr>
      <w:tr w14:paraId="7C78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5ECFE19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国际经贸学院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C8967E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数字经济</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CEB12E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DB5F92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073464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2044</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45EBA3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40.9</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52DEEA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1703</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079A375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83.3%</w:t>
            </w:r>
          </w:p>
        </w:tc>
      </w:tr>
      <w:tr w14:paraId="1A90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3F764D2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国际经贸学院</w:t>
            </w:r>
          </w:p>
        </w:tc>
        <w:tc>
          <w:tcPr>
            <w:tcW w:w="24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555EC02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703E703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378</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4683C81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15726</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7ABB491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41.6</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856EE7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13411</w:t>
            </w:r>
          </w:p>
        </w:tc>
        <w:tc>
          <w:tcPr>
            <w:tcW w:w="9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5CE825B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85.3%</w:t>
            </w:r>
          </w:p>
        </w:tc>
      </w:tr>
    </w:tbl>
    <w:p w14:paraId="66DCAA50">
      <w:pPr>
        <w:adjustRightInd w:val="0"/>
        <w:snapToGrid w:val="0"/>
        <w:spacing w:line="240" w:lineRule="atLeast"/>
        <w:ind w:firstLine="0"/>
        <w:jc w:val="left"/>
        <w:rPr>
          <w:rFonts w:ascii="微软雅黑" w:hAnsi="微软雅黑" w:eastAsia="微软雅黑"/>
          <w:szCs w:val="21"/>
        </w:rPr>
      </w:pPr>
    </w:p>
    <w:p w14:paraId="3CDEE2EE">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工商管理学院2022级5</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36.5</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89.7%</w:t>
      </w:r>
      <w:r>
        <w:rPr>
          <w:rFonts w:ascii="微软雅黑" w:hAnsi="微软雅黑" w:eastAsia="微软雅黑" w:cs="微软雅黑"/>
          <w:color w:val="000000"/>
          <w:kern w:val="0"/>
          <w:szCs w:val="21"/>
        </w:rPr>
        <w:t>。</w:t>
      </w:r>
    </w:p>
    <w:p w14:paraId="619232FD">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工商管理学院2024级1</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33.8</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85.4%</w:t>
      </w:r>
      <w:r>
        <w:rPr>
          <w:rFonts w:ascii="微软雅黑" w:hAnsi="微软雅黑" w:eastAsia="微软雅黑" w:cs="微软雅黑"/>
          <w:color w:val="000000"/>
          <w:kern w:val="0"/>
          <w:szCs w:val="21"/>
        </w:rPr>
        <w:t>。</w:t>
      </w:r>
    </w:p>
    <w:p w14:paraId="07D6E607">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工商管理学院2025级1</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0.5</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1400"/>
        <w:gridCol w:w="1000"/>
        <w:gridCol w:w="1400"/>
        <w:gridCol w:w="1300"/>
        <w:gridCol w:w="1400"/>
        <w:gridCol w:w="1300"/>
        <w:gridCol w:w="900"/>
      </w:tblGrid>
      <w:tr w14:paraId="37530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00" w:type="dxa"/>
            <w:tcBorders>
              <w:top w:val="single" w:color="000000" w:sz="16" w:space="0"/>
              <w:left w:val="single" w:color="000000" w:sz="16" w:space="0"/>
              <w:right w:val="single" w:color="DBDBDB" w:sz="8" w:space="0"/>
            </w:tcBorders>
            <w:shd w:val="clear" w:color="auto" w:fill="FFFFFF"/>
            <w:vAlign w:val="center"/>
          </w:tcPr>
          <w:p w14:paraId="691A46D3">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1400" w:type="dxa"/>
            <w:tcBorders>
              <w:top w:val="single" w:color="000000" w:sz="16" w:space="0"/>
              <w:left w:val="single" w:color="DBDBDB" w:sz="8" w:space="0"/>
              <w:right w:val="single" w:color="DBDBDB" w:sz="8" w:space="0"/>
            </w:tcBorders>
            <w:shd w:val="clear" w:color="auto" w:fill="FFFFFF"/>
            <w:vAlign w:val="center"/>
          </w:tcPr>
          <w:p w14:paraId="7FD564EE">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5278E95F">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400" w:type="dxa"/>
            <w:tcBorders>
              <w:top w:val="single" w:color="000000" w:sz="16" w:space="0"/>
              <w:left w:val="single" w:color="DBDBDB" w:sz="8" w:space="0"/>
              <w:right w:val="single" w:color="DBDBDB" w:sz="8" w:space="0"/>
            </w:tcBorders>
            <w:shd w:val="clear" w:color="auto" w:fill="FFFFFF"/>
            <w:vAlign w:val="center"/>
          </w:tcPr>
          <w:p w14:paraId="0E9B5788">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1300" w:type="dxa"/>
            <w:tcBorders>
              <w:top w:val="single" w:color="000000" w:sz="16" w:space="0"/>
              <w:left w:val="single" w:color="DBDBDB" w:sz="8" w:space="0"/>
              <w:right w:val="single" w:color="DBDBDB" w:sz="8" w:space="0"/>
            </w:tcBorders>
            <w:shd w:val="clear" w:color="auto" w:fill="FFFFFF"/>
            <w:vAlign w:val="center"/>
          </w:tcPr>
          <w:p w14:paraId="4D700F14">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签到总天数</w:t>
            </w:r>
          </w:p>
        </w:tc>
        <w:tc>
          <w:tcPr>
            <w:tcW w:w="1400" w:type="dxa"/>
            <w:tcBorders>
              <w:top w:val="single" w:color="000000" w:sz="16" w:space="0"/>
              <w:left w:val="single" w:color="DBDBDB" w:sz="8" w:space="0"/>
              <w:right w:val="single" w:color="DBDBDB" w:sz="8" w:space="0"/>
            </w:tcBorders>
            <w:shd w:val="clear" w:color="auto" w:fill="FFFFFF"/>
            <w:vAlign w:val="center"/>
          </w:tcPr>
          <w:p w14:paraId="30041271">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人均签到天数</w:t>
            </w:r>
          </w:p>
        </w:tc>
        <w:tc>
          <w:tcPr>
            <w:tcW w:w="1300" w:type="dxa"/>
            <w:tcBorders>
              <w:top w:val="single" w:color="000000" w:sz="16" w:space="0"/>
              <w:left w:val="single" w:color="DBDBDB" w:sz="8" w:space="0"/>
              <w:right w:val="single" w:color="DBDBDB" w:sz="8" w:space="0"/>
            </w:tcBorders>
            <w:shd w:val="clear" w:color="auto" w:fill="FFFFFF"/>
            <w:vAlign w:val="center"/>
          </w:tcPr>
          <w:p w14:paraId="350F34AA">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正常签到天数</w:t>
            </w:r>
          </w:p>
        </w:tc>
        <w:tc>
          <w:tcPr>
            <w:tcW w:w="900" w:type="dxa"/>
            <w:tcBorders>
              <w:top w:val="single" w:color="000000" w:sz="16" w:space="0"/>
              <w:left w:val="single" w:color="DBDBDB" w:sz="8" w:space="0"/>
              <w:right w:val="single" w:color="000000" w:sz="16" w:space="0"/>
            </w:tcBorders>
            <w:shd w:val="clear" w:color="auto" w:fill="FFFFFF"/>
            <w:vAlign w:val="center"/>
          </w:tcPr>
          <w:p w14:paraId="34B73479">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正常率</w:t>
            </w:r>
          </w:p>
        </w:tc>
      </w:tr>
      <w:tr w14:paraId="14C77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4EB41F2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13EACE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市场营销</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DFBA0A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435611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75</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4A49B6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2548</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7F55B0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34.0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92EB26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2297</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0042E29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90.1%</w:t>
            </w:r>
          </w:p>
        </w:tc>
      </w:tr>
      <w:tr w14:paraId="22B5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750FC97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1D535B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人力资源管理</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AA883D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612E1F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CB73B1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3131</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58CA3A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38.7</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5C0AC8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2879</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5304CE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92.0%</w:t>
            </w:r>
          </w:p>
        </w:tc>
      </w:tr>
      <w:tr w14:paraId="6CE4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297EAC1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14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2D17383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0C2158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5E1A6E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D5BB76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2960</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66AD78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37.0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4390A9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2620</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040A116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88.5%</w:t>
            </w:r>
          </w:p>
        </w:tc>
      </w:tr>
      <w:tr w14:paraId="3F46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1E5F8F9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304AC1E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DE801A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2024</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A92754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6FBF71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1387</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081380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33.8</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5CCFB5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1185</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53DCA80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85.4%</w:t>
            </w:r>
          </w:p>
        </w:tc>
      </w:tr>
      <w:tr w14:paraId="7738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7EDA2E1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3A7CB41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E43739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2025</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2CED57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B0F0AC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68107A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0.5</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F23C27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215F7E6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0.0%</w:t>
            </w:r>
          </w:p>
        </w:tc>
      </w:tr>
      <w:tr w14:paraId="1CCF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389529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264D6E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物流管理</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64C6DC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4F2971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36</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6899D6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1313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B7852C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36.5</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512064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1122</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572D5D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85.5%</w:t>
            </w:r>
          </w:p>
        </w:tc>
      </w:tr>
      <w:tr w14:paraId="77C4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6EA2D9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A5E0AA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房地产开发与管理</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A3F57E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2ED78C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18</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4962E2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631</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02275C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35.1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F3AA64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580</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5CDA1E5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91.9%</w:t>
            </w:r>
          </w:p>
        </w:tc>
      </w:tr>
      <w:tr w14:paraId="186F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5117A94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工商管理学院</w:t>
            </w:r>
          </w:p>
        </w:tc>
        <w:tc>
          <w:tcPr>
            <w:tcW w:w="24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7281EF3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7815AE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333</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43A57C2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11971</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13FD98A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35.9</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3F1E1CC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10683</w:t>
            </w:r>
          </w:p>
        </w:tc>
        <w:tc>
          <w:tcPr>
            <w:tcW w:w="9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21E318B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89.2%</w:t>
            </w:r>
          </w:p>
        </w:tc>
      </w:tr>
    </w:tbl>
    <w:p w14:paraId="3119FD47">
      <w:pPr>
        <w:adjustRightInd w:val="0"/>
        <w:snapToGrid w:val="0"/>
        <w:spacing w:line="240" w:lineRule="atLeast"/>
        <w:ind w:firstLine="0"/>
        <w:jc w:val="left"/>
        <w:rPr>
          <w:rFonts w:ascii="微软雅黑" w:hAnsi="微软雅黑" w:eastAsia="微软雅黑"/>
          <w:szCs w:val="21"/>
        </w:rPr>
      </w:pPr>
    </w:p>
    <w:p w14:paraId="657BAE00">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金融学院2020级1</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w:t>
      </w:r>
    </w:p>
    <w:p w14:paraId="00C04D6B">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金融学院2022级4</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38.1</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91.2%</w:t>
      </w:r>
      <w:r>
        <w:rPr>
          <w:rFonts w:ascii="微软雅黑" w:hAnsi="微软雅黑" w:eastAsia="微软雅黑" w:cs="微软雅黑"/>
          <w:color w:val="000000"/>
          <w:kern w:val="0"/>
          <w:szCs w:val="21"/>
        </w:rPr>
        <w:t>。</w:t>
      </w:r>
    </w:p>
    <w:p w14:paraId="0A701DC1">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金融学院2024级1</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30.7</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87.2%</w:t>
      </w:r>
      <w:r>
        <w:rPr>
          <w:rFonts w:ascii="微软雅黑" w:hAnsi="微软雅黑" w:eastAsia="微软雅黑" w:cs="微软雅黑"/>
          <w:color w:val="000000"/>
          <w:kern w:val="0"/>
          <w:szCs w:val="21"/>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1400"/>
        <w:gridCol w:w="1000"/>
        <w:gridCol w:w="1400"/>
        <w:gridCol w:w="1300"/>
        <w:gridCol w:w="1400"/>
        <w:gridCol w:w="1300"/>
        <w:gridCol w:w="900"/>
      </w:tblGrid>
      <w:tr w14:paraId="731F2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00" w:type="dxa"/>
            <w:tcBorders>
              <w:top w:val="single" w:color="000000" w:sz="16" w:space="0"/>
              <w:left w:val="single" w:color="000000" w:sz="16" w:space="0"/>
              <w:right w:val="single" w:color="DBDBDB" w:sz="8" w:space="0"/>
            </w:tcBorders>
            <w:shd w:val="clear" w:color="auto" w:fill="FFFFFF"/>
            <w:vAlign w:val="center"/>
          </w:tcPr>
          <w:p w14:paraId="79F6FD04">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1400" w:type="dxa"/>
            <w:tcBorders>
              <w:top w:val="single" w:color="000000" w:sz="16" w:space="0"/>
              <w:left w:val="single" w:color="DBDBDB" w:sz="8" w:space="0"/>
              <w:right w:val="single" w:color="DBDBDB" w:sz="8" w:space="0"/>
            </w:tcBorders>
            <w:shd w:val="clear" w:color="auto" w:fill="FFFFFF"/>
            <w:vAlign w:val="center"/>
          </w:tcPr>
          <w:p w14:paraId="50F5D0C1">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0FAE7AD3">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400" w:type="dxa"/>
            <w:tcBorders>
              <w:top w:val="single" w:color="000000" w:sz="16" w:space="0"/>
              <w:left w:val="single" w:color="DBDBDB" w:sz="8" w:space="0"/>
              <w:right w:val="single" w:color="DBDBDB" w:sz="8" w:space="0"/>
            </w:tcBorders>
            <w:shd w:val="clear" w:color="auto" w:fill="FFFFFF"/>
            <w:vAlign w:val="center"/>
          </w:tcPr>
          <w:p w14:paraId="0AF25F52">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1300" w:type="dxa"/>
            <w:tcBorders>
              <w:top w:val="single" w:color="000000" w:sz="16" w:space="0"/>
              <w:left w:val="single" w:color="DBDBDB" w:sz="8" w:space="0"/>
              <w:right w:val="single" w:color="DBDBDB" w:sz="8" w:space="0"/>
            </w:tcBorders>
            <w:shd w:val="clear" w:color="auto" w:fill="FFFFFF"/>
            <w:vAlign w:val="center"/>
          </w:tcPr>
          <w:p w14:paraId="1C58E665">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签到总天数</w:t>
            </w:r>
          </w:p>
        </w:tc>
        <w:tc>
          <w:tcPr>
            <w:tcW w:w="1400" w:type="dxa"/>
            <w:tcBorders>
              <w:top w:val="single" w:color="000000" w:sz="16" w:space="0"/>
              <w:left w:val="single" w:color="DBDBDB" w:sz="8" w:space="0"/>
              <w:right w:val="single" w:color="DBDBDB" w:sz="8" w:space="0"/>
            </w:tcBorders>
            <w:shd w:val="clear" w:color="auto" w:fill="FFFFFF"/>
            <w:vAlign w:val="center"/>
          </w:tcPr>
          <w:p w14:paraId="70F572F4">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人均签到天数</w:t>
            </w:r>
          </w:p>
        </w:tc>
        <w:tc>
          <w:tcPr>
            <w:tcW w:w="1300" w:type="dxa"/>
            <w:tcBorders>
              <w:top w:val="single" w:color="000000" w:sz="16" w:space="0"/>
              <w:left w:val="single" w:color="DBDBDB" w:sz="8" w:space="0"/>
              <w:right w:val="single" w:color="DBDBDB" w:sz="8" w:space="0"/>
            </w:tcBorders>
            <w:shd w:val="clear" w:color="auto" w:fill="FFFFFF"/>
            <w:vAlign w:val="center"/>
          </w:tcPr>
          <w:p w14:paraId="482E22EF">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正常签到天数</w:t>
            </w:r>
          </w:p>
        </w:tc>
        <w:tc>
          <w:tcPr>
            <w:tcW w:w="900" w:type="dxa"/>
            <w:tcBorders>
              <w:top w:val="single" w:color="000000" w:sz="16" w:space="0"/>
              <w:left w:val="single" w:color="DBDBDB" w:sz="8" w:space="0"/>
              <w:right w:val="single" w:color="000000" w:sz="16" w:space="0"/>
            </w:tcBorders>
            <w:shd w:val="clear" w:color="auto" w:fill="FFFFFF"/>
            <w:vAlign w:val="center"/>
          </w:tcPr>
          <w:p w14:paraId="3DA7219C">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正常率</w:t>
            </w:r>
          </w:p>
        </w:tc>
      </w:tr>
      <w:tr w14:paraId="6E852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3F52889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14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72E930F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078BA90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35D4AE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434</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C7F47A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17729</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4D3CFA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40.9</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0C36CE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16347</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5B2874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92.2%</w:t>
            </w:r>
          </w:p>
        </w:tc>
      </w:tr>
      <w:tr w14:paraId="5EE2D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A38B42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7B0F039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59EDBC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2024</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5B33B4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26</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B276F2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797</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429A0F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30.7</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9E1C27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695</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CFB9E6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87.2%</w:t>
            </w:r>
          </w:p>
        </w:tc>
      </w:tr>
      <w:tr w14:paraId="0305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1DD8DF1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38FC32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金融工程</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B2C9CE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90E1CF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89</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39FA5A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3251</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5AD8B4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36.5</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B70998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2951</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DB7263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90.8%</w:t>
            </w:r>
          </w:p>
        </w:tc>
      </w:tr>
      <w:tr w14:paraId="19928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F0FA31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684F7F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信用管理</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26F602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59FDD9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36</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05445F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1320</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909952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36.7</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306388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1136</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2A1EFE8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86.1%</w:t>
            </w:r>
          </w:p>
        </w:tc>
      </w:tr>
      <w:tr w14:paraId="52F5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792B2A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14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6529A7A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投资学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486DE2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2020</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5CFFB7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769AF4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0A6BE5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E63FC8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0919598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0.0%</w:t>
            </w:r>
          </w:p>
        </w:tc>
      </w:tr>
      <w:tr w14:paraId="47A4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33395D8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60AA2D9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投资学</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4C255C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354377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177</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183846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5708</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17BADF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32.2</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648C30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5106</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EF65EF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89.5%</w:t>
            </w:r>
          </w:p>
        </w:tc>
      </w:tr>
      <w:tr w14:paraId="7C1F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10CE8A4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金融学院</w:t>
            </w:r>
          </w:p>
        </w:tc>
        <w:tc>
          <w:tcPr>
            <w:tcW w:w="24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1578B91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4EB3714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763</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51E5F87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28805</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2966DF8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37.8</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459E9D9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26235</w:t>
            </w:r>
          </w:p>
        </w:tc>
        <w:tc>
          <w:tcPr>
            <w:tcW w:w="9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1D620D8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91.1%</w:t>
            </w:r>
          </w:p>
        </w:tc>
      </w:tr>
    </w:tbl>
    <w:p w14:paraId="27F543C2">
      <w:pPr>
        <w:adjustRightInd w:val="0"/>
        <w:snapToGrid w:val="0"/>
        <w:spacing w:line="240" w:lineRule="atLeast"/>
        <w:ind w:firstLine="0"/>
        <w:jc w:val="left"/>
        <w:rPr>
          <w:rFonts w:ascii="微软雅黑" w:hAnsi="微软雅黑" w:eastAsia="微软雅黑"/>
          <w:szCs w:val="21"/>
        </w:rPr>
      </w:pPr>
    </w:p>
    <w:p w14:paraId="6AFE8A05">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会计学院2020级1</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w:t>
      </w:r>
    </w:p>
    <w:p w14:paraId="040F9FB3">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会计学院2022级4</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31.9</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66.1%</w:t>
      </w:r>
      <w:r>
        <w:rPr>
          <w:rFonts w:ascii="微软雅黑" w:hAnsi="微软雅黑" w:eastAsia="微软雅黑" w:cs="微软雅黑"/>
          <w:color w:val="000000"/>
          <w:kern w:val="0"/>
          <w:szCs w:val="21"/>
        </w:rPr>
        <w:t>。</w:t>
      </w:r>
    </w:p>
    <w:p w14:paraId="3EF650F4">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会计学院2023级4</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38.6</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51.1%</w:t>
      </w:r>
      <w:r>
        <w:rPr>
          <w:rFonts w:ascii="微软雅黑" w:hAnsi="微软雅黑" w:eastAsia="微软雅黑" w:cs="微软雅黑"/>
          <w:color w:val="000000"/>
          <w:kern w:val="0"/>
          <w:szCs w:val="21"/>
        </w:rPr>
        <w:t>。</w:t>
      </w:r>
    </w:p>
    <w:p w14:paraId="31C264AB">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会计学院2024级1</w:t>
      </w:r>
      <w:r>
        <w:rPr>
          <w:rFonts w:ascii="微软雅黑" w:hAnsi="微软雅黑" w:eastAsia="微软雅黑" w:cs="微软雅黑"/>
          <w:color w:val="000000"/>
          <w:kern w:val="0"/>
          <w:szCs w:val="21"/>
        </w:rPr>
        <w:t>个专业均在计划中设置了要求学生签到，截止</w:t>
      </w:r>
      <w:r>
        <w:rPr>
          <w:rFonts w:ascii="微软雅黑" w:hAnsi="微软雅黑" w:eastAsia="微软雅黑" w:cs="微软雅黑"/>
          <w:color w:val="C00000"/>
          <w:kern w:val="0"/>
          <w:szCs w:val="21"/>
        </w:rPr>
        <w:t>6</w:t>
      </w:r>
      <w:r>
        <w:rPr>
          <w:rFonts w:ascii="微软雅黑" w:hAnsi="微软雅黑" w:eastAsia="微软雅黑" w:cs="微软雅黑"/>
          <w:color w:val="000000"/>
          <w:kern w:val="0"/>
          <w:szCs w:val="21"/>
        </w:rPr>
        <w:t>月</w:t>
      </w:r>
      <w:r>
        <w:rPr>
          <w:rFonts w:ascii="微软雅黑" w:hAnsi="微软雅黑" w:eastAsia="微软雅黑" w:cs="微软雅黑"/>
          <w:color w:val="C00000"/>
          <w:kern w:val="0"/>
          <w:szCs w:val="21"/>
        </w:rPr>
        <w:t>30</w:t>
      </w:r>
      <w:r>
        <w:rPr>
          <w:rFonts w:ascii="微软雅黑" w:hAnsi="微软雅黑" w:eastAsia="微软雅黑" w:cs="微软雅黑"/>
          <w:color w:val="000000"/>
          <w:kern w:val="0"/>
          <w:szCs w:val="21"/>
        </w:rPr>
        <w:t>日人均签到天数为</w:t>
      </w:r>
      <w:r>
        <w:rPr>
          <w:rFonts w:ascii="微软雅黑" w:hAnsi="微软雅黑" w:eastAsia="微软雅黑" w:cs="微软雅黑"/>
          <w:color w:val="C00000"/>
          <w:kern w:val="0"/>
          <w:szCs w:val="21"/>
        </w:rPr>
        <w:t>29.7</w:t>
      </w:r>
      <w:r>
        <w:rPr>
          <w:rFonts w:ascii="微软雅黑" w:hAnsi="微软雅黑" w:eastAsia="微软雅黑" w:cs="微软雅黑"/>
          <w:color w:val="000000"/>
          <w:kern w:val="0"/>
          <w:szCs w:val="21"/>
        </w:rPr>
        <w:t>天，签到正常率为</w:t>
      </w:r>
      <w:r>
        <w:rPr>
          <w:rFonts w:ascii="微软雅黑" w:hAnsi="微软雅黑" w:eastAsia="微软雅黑" w:cs="微软雅黑"/>
          <w:color w:val="C00000"/>
          <w:kern w:val="0"/>
          <w:szCs w:val="21"/>
        </w:rPr>
        <w:t>66.0%</w:t>
      </w:r>
      <w:r>
        <w:rPr>
          <w:rFonts w:ascii="微软雅黑" w:hAnsi="微软雅黑" w:eastAsia="微软雅黑" w:cs="微软雅黑"/>
          <w:color w:val="000000"/>
          <w:kern w:val="0"/>
          <w:szCs w:val="21"/>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1400"/>
        <w:gridCol w:w="1000"/>
        <w:gridCol w:w="1400"/>
        <w:gridCol w:w="1300"/>
        <w:gridCol w:w="1400"/>
        <w:gridCol w:w="1300"/>
        <w:gridCol w:w="900"/>
      </w:tblGrid>
      <w:tr w14:paraId="7F1B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00" w:type="dxa"/>
            <w:tcBorders>
              <w:top w:val="single" w:color="000000" w:sz="16" w:space="0"/>
              <w:left w:val="single" w:color="000000" w:sz="16" w:space="0"/>
              <w:right w:val="single" w:color="DBDBDB" w:sz="8" w:space="0"/>
            </w:tcBorders>
            <w:shd w:val="clear" w:color="auto" w:fill="FFFFFF"/>
            <w:vAlign w:val="center"/>
          </w:tcPr>
          <w:p w14:paraId="13C1A754">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学院</w:t>
            </w:r>
          </w:p>
        </w:tc>
        <w:tc>
          <w:tcPr>
            <w:tcW w:w="1400" w:type="dxa"/>
            <w:tcBorders>
              <w:top w:val="single" w:color="000000" w:sz="16" w:space="0"/>
              <w:left w:val="single" w:color="DBDBDB" w:sz="8" w:space="0"/>
              <w:right w:val="single" w:color="DBDBDB" w:sz="8" w:space="0"/>
            </w:tcBorders>
            <w:shd w:val="clear" w:color="auto" w:fill="FFFFFF"/>
            <w:vAlign w:val="center"/>
          </w:tcPr>
          <w:p w14:paraId="43ECCA60">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专业</w:t>
            </w:r>
          </w:p>
        </w:tc>
        <w:tc>
          <w:tcPr>
            <w:tcW w:w="1000" w:type="dxa"/>
            <w:tcBorders>
              <w:top w:val="single" w:color="000000" w:sz="16" w:space="0"/>
              <w:left w:val="single" w:color="DBDBDB" w:sz="8" w:space="0"/>
              <w:right w:val="single" w:color="DBDBDB" w:sz="8" w:space="0"/>
            </w:tcBorders>
            <w:shd w:val="clear" w:color="auto" w:fill="FFFFFF"/>
            <w:vAlign w:val="center"/>
          </w:tcPr>
          <w:p w14:paraId="66BB39BD">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年级</w:t>
            </w:r>
          </w:p>
        </w:tc>
        <w:tc>
          <w:tcPr>
            <w:tcW w:w="1400" w:type="dxa"/>
            <w:tcBorders>
              <w:top w:val="single" w:color="000000" w:sz="16" w:space="0"/>
              <w:left w:val="single" w:color="DBDBDB" w:sz="8" w:space="0"/>
              <w:right w:val="single" w:color="DBDBDB" w:sz="8" w:space="0"/>
            </w:tcBorders>
            <w:shd w:val="clear" w:color="auto" w:fill="FFFFFF"/>
            <w:vAlign w:val="center"/>
          </w:tcPr>
          <w:p w14:paraId="2AD8852D">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实习参与人数</w:t>
            </w:r>
          </w:p>
        </w:tc>
        <w:tc>
          <w:tcPr>
            <w:tcW w:w="1300" w:type="dxa"/>
            <w:tcBorders>
              <w:top w:val="single" w:color="000000" w:sz="16" w:space="0"/>
              <w:left w:val="single" w:color="DBDBDB" w:sz="8" w:space="0"/>
              <w:right w:val="single" w:color="DBDBDB" w:sz="8" w:space="0"/>
            </w:tcBorders>
            <w:shd w:val="clear" w:color="auto" w:fill="FFFFFF"/>
            <w:vAlign w:val="center"/>
          </w:tcPr>
          <w:p w14:paraId="2F54FEBD">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签到总天数</w:t>
            </w:r>
          </w:p>
        </w:tc>
        <w:tc>
          <w:tcPr>
            <w:tcW w:w="1400" w:type="dxa"/>
            <w:tcBorders>
              <w:top w:val="single" w:color="000000" w:sz="16" w:space="0"/>
              <w:left w:val="single" w:color="DBDBDB" w:sz="8" w:space="0"/>
              <w:right w:val="single" w:color="DBDBDB" w:sz="8" w:space="0"/>
            </w:tcBorders>
            <w:shd w:val="clear" w:color="auto" w:fill="FFFFFF"/>
            <w:vAlign w:val="center"/>
          </w:tcPr>
          <w:p w14:paraId="0C226C79">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人均签到天数</w:t>
            </w:r>
          </w:p>
        </w:tc>
        <w:tc>
          <w:tcPr>
            <w:tcW w:w="1300" w:type="dxa"/>
            <w:tcBorders>
              <w:top w:val="single" w:color="000000" w:sz="16" w:space="0"/>
              <w:left w:val="single" w:color="DBDBDB" w:sz="8" w:space="0"/>
              <w:right w:val="single" w:color="DBDBDB" w:sz="8" w:space="0"/>
            </w:tcBorders>
            <w:shd w:val="clear" w:color="auto" w:fill="FFFFFF"/>
            <w:vAlign w:val="center"/>
          </w:tcPr>
          <w:p w14:paraId="773165E9">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正常签到天数</w:t>
            </w:r>
          </w:p>
        </w:tc>
        <w:tc>
          <w:tcPr>
            <w:tcW w:w="900" w:type="dxa"/>
            <w:tcBorders>
              <w:top w:val="single" w:color="000000" w:sz="16" w:space="0"/>
              <w:left w:val="single" w:color="DBDBDB" w:sz="8" w:space="0"/>
              <w:right w:val="single" w:color="000000" w:sz="16" w:space="0"/>
            </w:tcBorders>
            <w:shd w:val="clear" w:color="auto" w:fill="FFFFFF"/>
            <w:vAlign w:val="center"/>
          </w:tcPr>
          <w:p w14:paraId="08077C76">
            <w:pPr>
              <w:adjustRightInd w:val="0"/>
              <w:snapToGrid w:val="0"/>
              <w:spacing w:line="240" w:lineRule="atLeast"/>
              <w:ind w:firstLine="0"/>
              <w:jc w:val="center"/>
              <w:rPr>
                <w:rFonts w:ascii="微软雅黑" w:hAnsi="微软雅黑" w:eastAsia="微软雅黑" w:cs="微软雅黑"/>
                <w:b/>
                <w:sz w:val="18"/>
                <w:szCs w:val="21"/>
              </w:rPr>
            </w:pPr>
            <w:r>
              <w:rPr>
                <w:rFonts w:ascii="微软雅黑" w:hAnsi="微软雅黑" w:eastAsia="微软雅黑" w:cs="微软雅黑"/>
                <w:b/>
                <w:sz w:val="18"/>
                <w:szCs w:val="21"/>
              </w:rPr>
              <w:t>正常率</w:t>
            </w:r>
          </w:p>
        </w:tc>
      </w:tr>
      <w:tr w14:paraId="6307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restart"/>
            <w:tcBorders>
              <w:top w:val="single" w:color="DBDBDB" w:sz="8" w:space="0"/>
              <w:left w:val="single" w:color="000000" w:sz="16" w:space="0"/>
              <w:bottom w:val="single" w:color="DBDBDB" w:sz="8" w:space="0"/>
              <w:right w:val="single" w:color="DBDBDB" w:sz="8" w:space="0"/>
            </w:tcBorders>
            <w:shd w:val="clear" w:color="auto" w:fill="FFFFFF"/>
            <w:vAlign w:val="center"/>
          </w:tcPr>
          <w:p w14:paraId="54F73F2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14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25F696B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544B165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6F69FA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342</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692CC1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10993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B78F26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32.1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690DAF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6992</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230C978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63.6%</w:t>
            </w:r>
          </w:p>
        </w:tc>
      </w:tr>
      <w:tr w14:paraId="53E55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55A0F53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48F5435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3A02C7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851CE7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371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B63B02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13773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E9DE48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37.1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19749F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6926</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5686389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50.3%</w:t>
            </w:r>
          </w:p>
        </w:tc>
      </w:tr>
      <w:tr w14:paraId="543D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43059DC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07F32C7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2709CF6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2024</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D6465D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26</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0510B8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771</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795B37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29.7</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10A0EA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509</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35B86F6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66.0%</w:t>
            </w:r>
          </w:p>
        </w:tc>
      </w:tr>
      <w:tr w14:paraId="62A4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284CD12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14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2A559A19">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财务管理</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BE7C4F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2020</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70F015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C9B88F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0C4DD2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C4F0A88">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561904B">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0.0%</w:t>
            </w:r>
          </w:p>
        </w:tc>
      </w:tr>
      <w:tr w14:paraId="7543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6704914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1747D66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财务管理</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5A41569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C61407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239</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74F7C3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7629</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733094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31.9</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6D02EC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5318</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1DE2B7D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69.7%</w:t>
            </w:r>
          </w:p>
        </w:tc>
      </w:tr>
      <w:tr w14:paraId="0245E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0CEB63C6">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1C9BA77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财务管理</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61A622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0A9E4F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241</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287539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9139</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0EC523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37.9</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8BA6AC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5078</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40C80FE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55.6%</w:t>
            </w:r>
          </w:p>
        </w:tc>
      </w:tr>
      <w:tr w14:paraId="0868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7D481A6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14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1923043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审计学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25B6657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CF62B1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263</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5147166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8289</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BB5502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31.5</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7AD4D3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5574</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5272A587">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67.2%</w:t>
            </w:r>
          </w:p>
        </w:tc>
      </w:tr>
      <w:tr w14:paraId="6EF3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5C57237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0335452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审计学</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6BD0921E">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7C3575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247</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076B275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10252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27AF7B5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41.5</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9AE078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4968</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42DA855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48.5%</w:t>
            </w:r>
          </w:p>
        </w:tc>
      </w:tr>
      <w:tr w14:paraId="27F79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1DC308A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14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2CAE7D2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资产评估</w:t>
            </w:r>
          </w:p>
        </w:tc>
        <w:tc>
          <w:tcPr>
            <w:tcW w:w="1000" w:type="dxa"/>
            <w:vMerge w:val="restart"/>
            <w:tcBorders>
              <w:top w:val="single" w:color="DBDBDB" w:sz="8" w:space="0"/>
              <w:left w:val="single" w:color="DBDBDB" w:sz="8" w:space="0"/>
              <w:bottom w:val="single" w:color="DBDBDB" w:sz="8" w:space="0"/>
              <w:right w:val="single" w:color="DBDBDB" w:sz="8" w:space="0"/>
            </w:tcBorders>
            <w:shd w:val="clear" w:color="auto" w:fill="FFFFFF"/>
            <w:vAlign w:val="center"/>
          </w:tcPr>
          <w:p w14:paraId="4E40B76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2022</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4ED00D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42</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ECB3F2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1368</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4C4F0EA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32.6</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3A7FFCB3">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819</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52404B6A">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59.9%</w:t>
            </w:r>
          </w:p>
        </w:tc>
      </w:tr>
      <w:tr w14:paraId="5E090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DBDBDB" w:sz="8" w:space="0"/>
              <w:right w:val="single" w:color="DBDBDB" w:sz="8" w:space="0"/>
            </w:tcBorders>
            <w:shd w:val="clear" w:color="auto" w:fill="FFFFFF"/>
            <w:vAlign w:val="center"/>
          </w:tcPr>
          <w:p w14:paraId="2FC09AB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1400" w:type="dxa"/>
            <w:vMerge w:val="continue"/>
            <w:tcBorders>
              <w:top w:val="single" w:color="DBDBDB" w:sz="8" w:space="0"/>
              <w:left w:val="single" w:color="DBDBDB" w:sz="8" w:space="0"/>
              <w:bottom w:val="single" w:color="DBDBDB" w:sz="8" w:space="0"/>
              <w:right w:val="single" w:color="DBDBDB" w:sz="8" w:space="0"/>
            </w:tcBorders>
            <w:shd w:val="clear" w:color="auto" w:fill="FFFFFF"/>
            <w:vAlign w:val="center"/>
          </w:tcPr>
          <w:p w14:paraId="25397DA5">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资产评估</w:t>
            </w:r>
          </w:p>
        </w:tc>
        <w:tc>
          <w:tcPr>
            <w:tcW w:w="10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B83D70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2023</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74FB3F3C">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89</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B51740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3474</w:t>
            </w:r>
          </w:p>
        </w:tc>
        <w:tc>
          <w:tcPr>
            <w:tcW w:w="14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1E9CB59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39.0</w:t>
            </w:r>
          </w:p>
        </w:tc>
        <w:tc>
          <w:tcPr>
            <w:tcW w:w="1300" w:type="dxa"/>
            <w:tcBorders>
              <w:top w:val="single" w:color="DBDBDB" w:sz="8" w:space="0"/>
              <w:left w:val="single" w:color="DBDBDB" w:sz="8" w:space="0"/>
              <w:bottom w:val="single" w:color="DBDBDB" w:sz="8" w:space="0"/>
              <w:right w:val="single" w:color="DBDBDB" w:sz="8" w:space="0"/>
            </w:tcBorders>
            <w:shd w:val="clear" w:color="auto" w:fill="FFFFFF"/>
            <w:vAlign w:val="center"/>
          </w:tcPr>
          <w:p w14:paraId="60E3C9C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1747</w:t>
            </w:r>
          </w:p>
        </w:tc>
        <w:tc>
          <w:tcPr>
            <w:tcW w:w="900" w:type="dxa"/>
            <w:tcBorders>
              <w:top w:val="single" w:color="DBDBDB" w:sz="8" w:space="0"/>
              <w:left w:val="single" w:color="DBDBDB" w:sz="8" w:space="0"/>
              <w:bottom w:val="single" w:color="DBDBDB" w:sz="8" w:space="0"/>
              <w:right w:val="single" w:color="000000" w:sz="16" w:space="0"/>
            </w:tcBorders>
            <w:shd w:val="clear" w:color="auto" w:fill="FFFFFF"/>
            <w:vAlign w:val="center"/>
          </w:tcPr>
          <w:p w14:paraId="7526E534">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50.3%</w:t>
            </w:r>
          </w:p>
        </w:tc>
      </w:tr>
      <w:tr w14:paraId="653B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00" w:type="dxa"/>
            <w:vMerge w:val="continue"/>
            <w:tcBorders>
              <w:top w:val="single" w:color="DBDBDB" w:sz="8" w:space="0"/>
              <w:left w:val="single" w:color="000000" w:sz="16" w:space="0"/>
              <w:bottom w:val="single" w:color="000000" w:sz="16" w:space="0"/>
              <w:right w:val="single" w:color="DBDBDB" w:sz="8" w:space="0"/>
            </w:tcBorders>
            <w:shd w:val="clear" w:color="auto" w:fill="FFFFFF"/>
            <w:vAlign w:val="center"/>
          </w:tcPr>
          <w:p w14:paraId="2218F14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会计学院</w:t>
            </w:r>
          </w:p>
        </w:tc>
        <w:tc>
          <w:tcPr>
            <w:tcW w:w="2400" w:type="dxa"/>
            <w:gridSpan w:val="2"/>
            <w:tcBorders>
              <w:top w:val="single" w:color="DBDBDB" w:sz="8" w:space="0"/>
              <w:left w:val="single" w:color="DBDBDB" w:sz="8" w:space="0"/>
              <w:bottom w:val="single" w:color="000000" w:sz="16" w:space="0"/>
              <w:right w:val="single" w:color="DBDBDB" w:sz="8" w:space="0"/>
            </w:tcBorders>
            <w:shd w:val="clear" w:color="auto" w:fill="FFFFFF"/>
            <w:vAlign w:val="center"/>
          </w:tcPr>
          <w:p w14:paraId="34EBEE32">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合计</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0B5251EF">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1861</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3BF368E1">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65688</w:t>
            </w:r>
          </w:p>
        </w:tc>
        <w:tc>
          <w:tcPr>
            <w:tcW w:w="14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2BA8254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35.3</w:t>
            </w:r>
          </w:p>
        </w:tc>
        <w:tc>
          <w:tcPr>
            <w:tcW w:w="1300" w:type="dxa"/>
            <w:tcBorders>
              <w:top w:val="single" w:color="DBDBDB" w:sz="8" w:space="0"/>
              <w:left w:val="single" w:color="DBDBDB" w:sz="8" w:space="0"/>
              <w:bottom w:val="single" w:color="000000" w:sz="16" w:space="0"/>
              <w:right w:val="single" w:color="DBDBDB" w:sz="8" w:space="0"/>
            </w:tcBorders>
            <w:shd w:val="clear" w:color="auto" w:fill="FFFFFF"/>
            <w:vAlign w:val="center"/>
          </w:tcPr>
          <w:p w14:paraId="4490B910">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37931</w:t>
            </w:r>
          </w:p>
        </w:tc>
        <w:tc>
          <w:tcPr>
            <w:tcW w:w="900" w:type="dxa"/>
            <w:tcBorders>
              <w:top w:val="single" w:color="DBDBDB" w:sz="8" w:space="0"/>
              <w:left w:val="single" w:color="DBDBDB" w:sz="8" w:space="0"/>
              <w:bottom w:val="single" w:color="000000" w:sz="16" w:space="0"/>
              <w:right w:val="single" w:color="000000" w:sz="16" w:space="0"/>
            </w:tcBorders>
            <w:shd w:val="clear" w:color="auto" w:fill="FFFFFF"/>
            <w:vAlign w:val="center"/>
          </w:tcPr>
          <w:p w14:paraId="0F9C0F0D">
            <w:pPr>
              <w:adjustRightInd w:val="0"/>
              <w:snapToGrid w:val="0"/>
              <w:spacing w:line="240" w:lineRule="atLeast"/>
              <w:ind w:firstLine="0"/>
              <w:jc w:val="center"/>
              <w:rPr>
                <w:rFonts w:ascii="微软雅黑" w:hAnsi="微软雅黑" w:eastAsia="微软雅黑" w:cs="微软雅黑"/>
                <w:b w:val="0"/>
                <w:color w:val="000000"/>
                <w:sz w:val="18"/>
                <w:szCs w:val="21"/>
              </w:rPr>
            </w:pPr>
            <w:r>
              <w:rPr>
                <w:rFonts w:ascii="微软雅黑" w:hAnsi="微软雅黑" w:eastAsia="微软雅黑" w:cs="微软雅黑"/>
                <w:b w:val="0"/>
                <w:color w:val="000000"/>
                <w:sz w:val="18"/>
                <w:szCs w:val="21"/>
              </w:rPr>
              <w:t>57.7%</w:t>
            </w:r>
          </w:p>
        </w:tc>
      </w:tr>
    </w:tbl>
    <w:p w14:paraId="2BC77121">
      <w:pPr>
        <w:adjustRightInd w:val="0"/>
        <w:snapToGrid w:val="0"/>
        <w:spacing w:line="240" w:lineRule="atLeast"/>
        <w:ind w:firstLine="0"/>
        <w:jc w:val="left"/>
        <w:rPr>
          <w:rFonts w:ascii="微软雅黑" w:hAnsi="微软雅黑" w:eastAsia="微软雅黑"/>
          <w:szCs w:val="21"/>
        </w:rPr>
      </w:pPr>
    </w:p>
    <w:p w14:paraId="42F0FC08">
      <w:pPr>
        <w:adjustRightInd w:val="0"/>
        <w:snapToGrid w:val="0"/>
        <w:spacing w:line="360" w:lineRule="auto"/>
        <w:ind w:firstLine="0"/>
        <w:jc w:val="left"/>
        <w:rPr>
          <w:rFonts w:ascii="微软雅黑" w:hAnsi="微软雅黑" w:eastAsia="微软雅黑"/>
          <w:szCs w:val="21"/>
        </w:rPr>
      </w:pPr>
      <w:r>
        <w:rPr>
          <w:rFonts w:ascii="微软雅黑" w:hAnsi="微软雅黑" w:eastAsia="微软雅黑" w:cs="微软雅黑"/>
          <w:b/>
          <w:bCs/>
          <w:color w:val="000000"/>
          <w:kern w:val="0"/>
          <w:szCs w:val="21"/>
        </w:rPr>
        <w:t>4、实习报告提交情况</w:t>
      </w:r>
    </w:p>
    <w:p w14:paraId="3BBB5276">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金融科技学院2022级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200</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199</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99.5%</w:t>
      </w:r>
      <w:r>
        <w:rPr>
          <w:rFonts w:ascii="微软雅黑" w:hAnsi="微软雅黑" w:eastAsia="微软雅黑" w:cs="微软雅黑"/>
          <w:color w:val="000000"/>
          <w:kern w:val="0"/>
          <w:szCs w:val="21"/>
        </w:rPr>
        <w:t>。</w:t>
      </w:r>
    </w:p>
    <w:p w14:paraId="2322A3DE">
      <w:pPr>
        <w:adjustRightInd w:val="0"/>
        <w:snapToGrid w:val="0"/>
        <w:spacing w:line="360" w:lineRule="auto"/>
        <w:ind w:firstLine="0"/>
        <w:jc w:val="left"/>
        <w:rPr>
          <w:rFonts w:ascii="微软雅黑" w:hAnsi="微软雅黑" w:eastAsia="微软雅黑"/>
          <w:szCs w:val="21"/>
        </w:rPr>
      </w:pPr>
    </w:p>
    <w:p w14:paraId="54D6FA60">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930400"/>
            <wp:effectExtent l="0" t="0" r="0" b="0"/>
            <wp:docPr id="100046" name="图表 100046"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114C12A">
      <w:pPr>
        <w:adjustRightInd w:val="0"/>
        <w:snapToGrid w:val="0"/>
        <w:spacing w:line="360" w:lineRule="auto"/>
        <w:ind w:firstLine="0"/>
        <w:jc w:val="left"/>
        <w:rPr>
          <w:rFonts w:ascii="微软雅黑" w:hAnsi="微软雅黑" w:eastAsia="微软雅黑"/>
          <w:szCs w:val="21"/>
        </w:rPr>
      </w:pPr>
    </w:p>
    <w:p w14:paraId="3F197F30">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人文艺术学院2022级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45</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45</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535FF9A1">
      <w:pPr>
        <w:adjustRightInd w:val="0"/>
        <w:snapToGrid w:val="0"/>
        <w:spacing w:line="360" w:lineRule="auto"/>
        <w:ind w:firstLine="0"/>
        <w:jc w:val="left"/>
        <w:rPr>
          <w:rFonts w:ascii="微软雅黑" w:hAnsi="微软雅黑" w:eastAsia="微软雅黑"/>
          <w:szCs w:val="21"/>
        </w:rPr>
      </w:pPr>
    </w:p>
    <w:p w14:paraId="28532351">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574800"/>
            <wp:effectExtent l="0" t="0" r="0" b="0"/>
            <wp:docPr id="100047" name="图表 100047"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ED91977">
      <w:pPr>
        <w:adjustRightInd w:val="0"/>
        <w:snapToGrid w:val="0"/>
        <w:spacing w:line="360" w:lineRule="auto"/>
        <w:ind w:firstLine="0"/>
        <w:jc w:val="left"/>
        <w:rPr>
          <w:rFonts w:ascii="微软雅黑" w:hAnsi="微软雅黑" w:eastAsia="微软雅黑"/>
          <w:szCs w:val="21"/>
        </w:rPr>
      </w:pPr>
    </w:p>
    <w:p w14:paraId="1750E936">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统计与数学学院2021级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6F28AB0F">
      <w:pPr>
        <w:adjustRightInd w:val="0"/>
        <w:snapToGrid w:val="0"/>
        <w:spacing w:line="360" w:lineRule="auto"/>
        <w:ind w:firstLine="0"/>
        <w:jc w:val="left"/>
        <w:rPr>
          <w:rFonts w:ascii="微软雅黑" w:hAnsi="微软雅黑" w:eastAsia="微软雅黑"/>
          <w:szCs w:val="21"/>
        </w:rPr>
      </w:pPr>
    </w:p>
    <w:p w14:paraId="32105FF9">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574800"/>
            <wp:effectExtent l="0" t="0" r="0" b="0"/>
            <wp:docPr id="100048" name="图表 100048"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6B96404C">
      <w:pPr>
        <w:adjustRightInd w:val="0"/>
        <w:snapToGrid w:val="0"/>
        <w:spacing w:line="360" w:lineRule="auto"/>
        <w:ind w:firstLine="0"/>
        <w:jc w:val="left"/>
        <w:rPr>
          <w:rFonts w:ascii="微软雅黑" w:hAnsi="微软雅黑" w:eastAsia="微软雅黑"/>
          <w:szCs w:val="21"/>
        </w:rPr>
      </w:pPr>
    </w:p>
    <w:p w14:paraId="51D0D8B2">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统计与数学学院2022级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522</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511</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97.9%</w:t>
      </w:r>
      <w:r>
        <w:rPr>
          <w:rFonts w:ascii="微软雅黑" w:hAnsi="微软雅黑" w:eastAsia="微软雅黑" w:cs="微软雅黑"/>
          <w:color w:val="000000"/>
          <w:kern w:val="0"/>
          <w:szCs w:val="21"/>
        </w:rPr>
        <w:t>。</w:t>
      </w:r>
    </w:p>
    <w:p w14:paraId="2E669E17">
      <w:pPr>
        <w:adjustRightInd w:val="0"/>
        <w:snapToGrid w:val="0"/>
        <w:spacing w:line="360" w:lineRule="auto"/>
        <w:ind w:firstLine="0"/>
        <w:jc w:val="left"/>
        <w:rPr>
          <w:rFonts w:ascii="微软雅黑" w:hAnsi="微软雅黑" w:eastAsia="微软雅黑"/>
          <w:szCs w:val="21"/>
        </w:rPr>
      </w:pPr>
    </w:p>
    <w:p w14:paraId="7A015016">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286000"/>
            <wp:effectExtent l="0" t="0" r="0" b="0"/>
            <wp:docPr id="100049" name="图表 100049"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3CA94C47">
      <w:pPr>
        <w:adjustRightInd w:val="0"/>
        <w:snapToGrid w:val="0"/>
        <w:spacing w:line="360" w:lineRule="auto"/>
        <w:ind w:firstLine="0"/>
        <w:jc w:val="left"/>
        <w:rPr>
          <w:rFonts w:ascii="微软雅黑" w:hAnsi="微软雅黑" w:eastAsia="微软雅黑"/>
          <w:szCs w:val="21"/>
        </w:rPr>
      </w:pPr>
    </w:p>
    <w:p w14:paraId="5AA27D0E">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统计与数学学院2023级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11</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w:t>
      </w:r>
    </w:p>
    <w:p w14:paraId="686E0CAE">
      <w:pPr>
        <w:adjustRightInd w:val="0"/>
        <w:snapToGrid w:val="0"/>
        <w:spacing w:line="360" w:lineRule="auto"/>
        <w:ind w:firstLine="0"/>
        <w:jc w:val="left"/>
        <w:rPr>
          <w:rFonts w:ascii="微软雅黑" w:hAnsi="微软雅黑" w:eastAsia="微软雅黑"/>
          <w:szCs w:val="21"/>
        </w:rPr>
      </w:pPr>
    </w:p>
    <w:p w14:paraId="78C6700D">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286000"/>
            <wp:effectExtent l="0" t="0" r="0" b="0"/>
            <wp:docPr id="100050" name="图表 100050"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38670E1C">
      <w:pPr>
        <w:adjustRightInd w:val="0"/>
        <w:snapToGrid w:val="0"/>
        <w:spacing w:line="360" w:lineRule="auto"/>
        <w:ind w:firstLine="0"/>
        <w:jc w:val="left"/>
        <w:rPr>
          <w:rFonts w:ascii="微软雅黑" w:hAnsi="微软雅黑" w:eastAsia="微软雅黑"/>
          <w:szCs w:val="21"/>
        </w:rPr>
      </w:pPr>
    </w:p>
    <w:p w14:paraId="5594D834">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计算机与人工智能学院2021级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7FB453A0">
      <w:pPr>
        <w:adjustRightInd w:val="0"/>
        <w:snapToGrid w:val="0"/>
        <w:spacing w:line="360" w:lineRule="auto"/>
        <w:ind w:firstLine="0"/>
        <w:jc w:val="left"/>
        <w:rPr>
          <w:rFonts w:ascii="微软雅黑" w:hAnsi="微软雅黑" w:eastAsia="微软雅黑"/>
          <w:szCs w:val="21"/>
        </w:rPr>
      </w:pPr>
    </w:p>
    <w:p w14:paraId="564F253E">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574800"/>
            <wp:effectExtent l="0" t="0" r="0" b="0"/>
            <wp:docPr id="100051" name="图表 100051"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71992916">
      <w:pPr>
        <w:adjustRightInd w:val="0"/>
        <w:snapToGrid w:val="0"/>
        <w:spacing w:line="360" w:lineRule="auto"/>
        <w:ind w:firstLine="0"/>
        <w:jc w:val="left"/>
        <w:rPr>
          <w:rFonts w:ascii="微软雅黑" w:hAnsi="微软雅黑" w:eastAsia="微软雅黑"/>
          <w:szCs w:val="21"/>
        </w:rPr>
      </w:pPr>
    </w:p>
    <w:p w14:paraId="6F458BDA">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计算机与人工智能学院2022级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426</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421</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98.8%</w:t>
      </w:r>
      <w:r>
        <w:rPr>
          <w:rFonts w:ascii="微软雅黑" w:hAnsi="微软雅黑" w:eastAsia="微软雅黑" w:cs="微软雅黑"/>
          <w:color w:val="000000"/>
          <w:kern w:val="0"/>
          <w:szCs w:val="21"/>
        </w:rPr>
        <w:t>。</w:t>
      </w:r>
    </w:p>
    <w:p w14:paraId="6AACB733">
      <w:pPr>
        <w:adjustRightInd w:val="0"/>
        <w:snapToGrid w:val="0"/>
        <w:spacing w:line="360" w:lineRule="auto"/>
        <w:ind w:firstLine="0"/>
        <w:jc w:val="left"/>
        <w:rPr>
          <w:rFonts w:ascii="微软雅黑" w:hAnsi="微软雅黑" w:eastAsia="微软雅黑"/>
          <w:szCs w:val="21"/>
        </w:rPr>
      </w:pPr>
    </w:p>
    <w:p w14:paraId="0D198A1C">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641600"/>
            <wp:effectExtent l="0" t="0" r="0" b="0"/>
            <wp:docPr id="100052" name="图表 100052"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2AA3F4D">
      <w:pPr>
        <w:adjustRightInd w:val="0"/>
        <w:snapToGrid w:val="0"/>
        <w:spacing w:line="360" w:lineRule="auto"/>
        <w:ind w:firstLine="0"/>
        <w:jc w:val="left"/>
        <w:rPr>
          <w:rFonts w:ascii="微软雅黑" w:hAnsi="微软雅黑" w:eastAsia="微软雅黑"/>
          <w:szCs w:val="21"/>
        </w:rPr>
      </w:pPr>
    </w:p>
    <w:p w14:paraId="2034FBB7">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计算机与人工智能学院2023级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39</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38</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97.4%</w:t>
      </w:r>
      <w:r>
        <w:rPr>
          <w:rFonts w:ascii="微软雅黑" w:hAnsi="微软雅黑" w:eastAsia="微软雅黑" w:cs="微软雅黑"/>
          <w:color w:val="000000"/>
          <w:kern w:val="0"/>
          <w:szCs w:val="21"/>
        </w:rPr>
        <w:t>。</w:t>
      </w:r>
    </w:p>
    <w:p w14:paraId="3D30C6E8">
      <w:pPr>
        <w:adjustRightInd w:val="0"/>
        <w:snapToGrid w:val="0"/>
        <w:spacing w:line="360" w:lineRule="auto"/>
        <w:ind w:firstLine="0"/>
        <w:jc w:val="left"/>
        <w:rPr>
          <w:rFonts w:ascii="微软雅黑" w:hAnsi="微软雅黑" w:eastAsia="微软雅黑"/>
          <w:szCs w:val="21"/>
        </w:rPr>
      </w:pPr>
    </w:p>
    <w:p w14:paraId="014BCB44">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930400"/>
            <wp:effectExtent l="0" t="0" r="0" b="0"/>
            <wp:docPr id="100053" name="图表 100053"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8FB45A4">
      <w:pPr>
        <w:adjustRightInd w:val="0"/>
        <w:snapToGrid w:val="0"/>
        <w:spacing w:line="360" w:lineRule="auto"/>
        <w:ind w:firstLine="0"/>
        <w:jc w:val="left"/>
        <w:rPr>
          <w:rFonts w:ascii="微软雅黑" w:hAnsi="微软雅黑" w:eastAsia="微软雅黑"/>
          <w:szCs w:val="21"/>
        </w:rPr>
      </w:pPr>
    </w:p>
    <w:p w14:paraId="761BA225">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保险学院2022级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209</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209</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758B936F">
      <w:pPr>
        <w:adjustRightInd w:val="0"/>
        <w:snapToGrid w:val="0"/>
        <w:spacing w:line="360" w:lineRule="auto"/>
        <w:ind w:firstLine="0"/>
        <w:jc w:val="left"/>
        <w:rPr>
          <w:rFonts w:ascii="微软雅黑" w:hAnsi="微软雅黑" w:eastAsia="微软雅黑"/>
          <w:szCs w:val="21"/>
        </w:rPr>
      </w:pPr>
    </w:p>
    <w:p w14:paraId="2666A3C7">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930400"/>
            <wp:effectExtent l="0" t="0" r="0" b="0"/>
            <wp:docPr id="100054" name="图表 100054"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4B36FA7">
      <w:pPr>
        <w:adjustRightInd w:val="0"/>
        <w:snapToGrid w:val="0"/>
        <w:spacing w:line="360" w:lineRule="auto"/>
        <w:ind w:firstLine="0"/>
        <w:jc w:val="left"/>
        <w:rPr>
          <w:rFonts w:ascii="微软雅黑" w:hAnsi="微软雅黑" w:eastAsia="微软雅黑"/>
          <w:szCs w:val="21"/>
        </w:rPr>
      </w:pPr>
    </w:p>
    <w:p w14:paraId="447215FF">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法学院2021级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2</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2</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086AED7D">
      <w:pPr>
        <w:adjustRightInd w:val="0"/>
        <w:snapToGrid w:val="0"/>
        <w:spacing w:line="360" w:lineRule="auto"/>
        <w:ind w:firstLine="0"/>
        <w:jc w:val="left"/>
        <w:rPr>
          <w:rFonts w:ascii="微软雅黑" w:hAnsi="微软雅黑" w:eastAsia="微软雅黑"/>
          <w:szCs w:val="21"/>
        </w:rPr>
      </w:pPr>
    </w:p>
    <w:p w14:paraId="1BF5BC02">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574800"/>
            <wp:effectExtent l="0" t="0" r="0" b="0"/>
            <wp:docPr id="100055" name="图表 100055"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135D587">
      <w:pPr>
        <w:adjustRightInd w:val="0"/>
        <w:snapToGrid w:val="0"/>
        <w:spacing w:line="360" w:lineRule="auto"/>
        <w:ind w:firstLine="0"/>
        <w:jc w:val="left"/>
        <w:rPr>
          <w:rFonts w:ascii="微软雅黑" w:hAnsi="微软雅黑" w:eastAsia="微软雅黑"/>
          <w:szCs w:val="21"/>
        </w:rPr>
      </w:pPr>
    </w:p>
    <w:p w14:paraId="0D07F85B">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法学院2022级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168</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167</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99.4%</w:t>
      </w:r>
      <w:r>
        <w:rPr>
          <w:rFonts w:ascii="微软雅黑" w:hAnsi="微软雅黑" w:eastAsia="微软雅黑" w:cs="微软雅黑"/>
          <w:color w:val="000000"/>
          <w:kern w:val="0"/>
          <w:szCs w:val="21"/>
        </w:rPr>
        <w:t>。</w:t>
      </w:r>
    </w:p>
    <w:p w14:paraId="4670C0DA">
      <w:pPr>
        <w:adjustRightInd w:val="0"/>
        <w:snapToGrid w:val="0"/>
        <w:spacing w:line="360" w:lineRule="auto"/>
        <w:ind w:firstLine="0"/>
        <w:jc w:val="left"/>
        <w:rPr>
          <w:rFonts w:ascii="微软雅黑" w:hAnsi="微软雅黑" w:eastAsia="微软雅黑"/>
          <w:szCs w:val="21"/>
        </w:rPr>
      </w:pPr>
    </w:p>
    <w:p w14:paraId="3835B716">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930400"/>
            <wp:effectExtent l="0" t="0" r="0" b="0"/>
            <wp:docPr id="100056" name="图表 100056"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646680D9">
      <w:pPr>
        <w:adjustRightInd w:val="0"/>
        <w:snapToGrid w:val="0"/>
        <w:spacing w:line="360" w:lineRule="auto"/>
        <w:ind w:firstLine="0"/>
        <w:jc w:val="left"/>
        <w:rPr>
          <w:rFonts w:ascii="微软雅黑" w:hAnsi="微软雅黑" w:eastAsia="微软雅黑"/>
          <w:szCs w:val="21"/>
        </w:rPr>
      </w:pPr>
    </w:p>
    <w:p w14:paraId="52660E83">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法学院2023级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4</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w:t>
      </w:r>
    </w:p>
    <w:p w14:paraId="49592955">
      <w:pPr>
        <w:adjustRightInd w:val="0"/>
        <w:snapToGrid w:val="0"/>
        <w:spacing w:line="360" w:lineRule="auto"/>
        <w:ind w:firstLine="0"/>
        <w:jc w:val="left"/>
        <w:rPr>
          <w:rFonts w:ascii="微软雅黑" w:hAnsi="微软雅黑" w:eastAsia="微软雅黑"/>
          <w:szCs w:val="21"/>
        </w:rPr>
      </w:pPr>
    </w:p>
    <w:p w14:paraId="2A8A9DC6">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574800"/>
            <wp:effectExtent l="0" t="0" r="0" b="0"/>
            <wp:docPr id="100057" name="图表 100057"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BE1AEBC">
      <w:pPr>
        <w:adjustRightInd w:val="0"/>
        <w:snapToGrid w:val="0"/>
        <w:spacing w:line="360" w:lineRule="auto"/>
        <w:ind w:firstLine="0"/>
        <w:jc w:val="left"/>
        <w:rPr>
          <w:rFonts w:ascii="微软雅黑" w:hAnsi="微软雅黑" w:eastAsia="微软雅黑"/>
          <w:szCs w:val="21"/>
        </w:rPr>
      </w:pPr>
    </w:p>
    <w:p w14:paraId="2AC5C8B9">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法学院2024级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75</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74</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98.7%</w:t>
      </w:r>
      <w:r>
        <w:rPr>
          <w:rFonts w:ascii="微软雅黑" w:hAnsi="微软雅黑" w:eastAsia="微软雅黑" w:cs="微软雅黑"/>
          <w:color w:val="000000"/>
          <w:kern w:val="0"/>
          <w:szCs w:val="21"/>
        </w:rPr>
        <w:t>。</w:t>
      </w:r>
    </w:p>
    <w:p w14:paraId="1B1B7AC8">
      <w:pPr>
        <w:adjustRightInd w:val="0"/>
        <w:snapToGrid w:val="0"/>
        <w:spacing w:line="360" w:lineRule="auto"/>
        <w:ind w:firstLine="0"/>
        <w:jc w:val="left"/>
        <w:rPr>
          <w:rFonts w:ascii="微软雅黑" w:hAnsi="微软雅黑" w:eastAsia="微软雅黑"/>
          <w:szCs w:val="21"/>
        </w:rPr>
      </w:pPr>
    </w:p>
    <w:p w14:paraId="5BACD353">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574800"/>
            <wp:effectExtent l="0" t="0" r="0" b="0"/>
            <wp:docPr id="100058" name="图表 100058"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AC1DC1A">
      <w:pPr>
        <w:adjustRightInd w:val="0"/>
        <w:snapToGrid w:val="0"/>
        <w:spacing w:line="360" w:lineRule="auto"/>
        <w:ind w:firstLine="0"/>
        <w:jc w:val="left"/>
        <w:rPr>
          <w:rFonts w:ascii="微软雅黑" w:hAnsi="微软雅黑" w:eastAsia="微软雅黑"/>
          <w:szCs w:val="21"/>
        </w:rPr>
      </w:pPr>
    </w:p>
    <w:p w14:paraId="02C302E0">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外国语学院2022级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207</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196</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94.7%</w:t>
      </w:r>
      <w:r>
        <w:rPr>
          <w:rFonts w:ascii="微软雅黑" w:hAnsi="微软雅黑" w:eastAsia="微软雅黑" w:cs="微软雅黑"/>
          <w:color w:val="000000"/>
          <w:kern w:val="0"/>
          <w:szCs w:val="21"/>
        </w:rPr>
        <w:t>。</w:t>
      </w:r>
    </w:p>
    <w:p w14:paraId="0B857501">
      <w:pPr>
        <w:adjustRightInd w:val="0"/>
        <w:snapToGrid w:val="0"/>
        <w:spacing w:line="360" w:lineRule="auto"/>
        <w:ind w:firstLine="0"/>
        <w:jc w:val="left"/>
        <w:rPr>
          <w:rFonts w:ascii="微软雅黑" w:hAnsi="微软雅黑" w:eastAsia="微软雅黑"/>
          <w:szCs w:val="21"/>
        </w:rPr>
      </w:pPr>
    </w:p>
    <w:p w14:paraId="31EE6A2A">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286000"/>
            <wp:effectExtent l="0" t="0" r="0" b="0"/>
            <wp:docPr id="100059" name="图表 100059"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00C7A28B">
      <w:pPr>
        <w:adjustRightInd w:val="0"/>
        <w:snapToGrid w:val="0"/>
        <w:spacing w:line="360" w:lineRule="auto"/>
        <w:ind w:firstLine="0"/>
        <w:jc w:val="left"/>
        <w:rPr>
          <w:rFonts w:ascii="微软雅黑" w:hAnsi="微软雅黑" w:eastAsia="微软雅黑"/>
          <w:szCs w:val="21"/>
        </w:rPr>
      </w:pPr>
    </w:p>
    <w:p w14:paraId="101934D0">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财税与公共管理学院2022级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123</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118</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95.9%</w:t>
      </w:r>
      <w:r>
        <w:rPr>
          <w:rFonts w:ascii="微软雅黑" w:hAnsi="微软雅黑" w:eastAsia="微软雅黑" w:cs="微软雅黑"/>
          <w:color w:val="000000"/>
          <w:kern w:val="0"/>
          <w:szCs w:val="21"/>
        </w:rPr>
        <w:t>。</w:t>
      </w:r>
    </w:p>
    <w:p w14:paraId="281C13BF">
      <w:pPr>
        <w:adjustRightInd w:val="0"/>
        <w:snapToGrid w:val="0"/>
        <w:spacing w:line="360" w:lineRule="auto"/>
        <w:ind w:firstLine="0"/>
        <w:jc w:val="left"/>
        <w:rPr>
          <w:rFonts w:ascii="微软雅黑" w:hAnsi="微软雅黑" w:eastAsia="微软雅黑"/>
          <w:szCs w:val="21"/>
        </w:rPr>
      </w:pPr>
    </w:p>
    <w:p w14:paraId="504E71E9">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930400"/>
            <wp:effectExtent l="0" t="0" r="0" b="0"/>
            <wp:docPr id="100060" name="图表 100060"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18E30828">
      <w:pPr>
        <w:adjustRightInd w:val="0"/>
        <w:snapToGrid w:val="0"/>
        <w:spacing w:line="360" w:lineRule="auto"/>
        <w:ind w:firstLine="0"/>
        <w:jc w:val="left"/>
        <w:rPr>
          <w:rFonts w:ascii="微软雅黑" w:hAnsi="微软雅黑" w:eastAsia="微软雅黑"/>
          <w:szCs w:val="21"/>
        </w:rPr>
      </w:pPr>
    </w:p>
    <w:p w14:paraId="06230F49">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财税与公共管理学院2023级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177</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w:t>
      </w:r>
    </w:p>
    <w:p w14:paraId="556D0470">
      <w:pPr>
        <w:adjustRightInd w:val="0"/>
        <w:snapToGrid w:val="0"/>
        <w:spacing w:line="360" w:lineRule="auto"/>
        <w:ind w:firstLine="0"/>
        <w:jc w:val="left"/>
        <w:rPr>
          <w:rFonts w:ascii="微软雅黑" w:hAnsi="微软雅黑" w:eastAsia="微软雅黑"/>
          <w:szCs w:val="21"/>
        </w:rPr>
      </w:pPr>
    </w:p>
    <w:p w14:paraId="06206E2D">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641600"/>
            <wp:effectExtent l="0" t="0" r="0" b="0"/>
            <wp:docPr id="100061" name="图表 100061"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1123810C">
      <w:pPr>
        <w:adjustRightInd w:val="0"/>
        <w:snapToGrid w:val="0"/>
        <w:spacing w:line="360" w:lineRule="auto"/>
        <w:ind w:firstLine="0"/>
        <w:jc w:val="left"/>
        <w:rPr>
          <w:rFonts w:ascii="微软雅黑" w:hAnsi="微软雅黑" w:eastAsia="微软雅黑"/>
          <w:szCs w:val="21"/>
        </w:rPr>
      </w:pPr>
    </w:p>
    <w:p w14:paraId="42A2BC6B">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国际经贸学院2022级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378</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378</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3074356A">
      <w:pPr>
        <w:adjustRightInd w:val="0"/>
        <w:snapToGrid w:val="0"/>
        <w:spacing w:line="360" w:lineRule="auto"/>
        <w:ind w:firstLine="0"/>
        <w:jc w:val="left"/>
        <w:rPr>
          <w:rFonts w:ascii="微软雅黑" w:hAnsi="微软雅黑" w:eastAsia="微软雅黑"/>
          <w:szCs w:val="21"/>
        </w:rPr>
      </w:pPr>
    </w:p>
    <w:p w14:paraId="596BC8A4">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641600"/>
            <wp:effectExtent l="0" t="0" r="0" b="0"/>
            <wp:docPr id="100062" name="图表 100062"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E06C70C">
      <w:pPr>
        <w:adjustRightInd w:val="0"/>
        <w:snapToGrid w:val="0"/>
        <w:spacing w:line="360" w:lineRule="auto"/>
        <w:ind w:firstLine="0"/>
        <w:jc w:val="left"/>
        <w:rPr>
          <w:rFonts w:ascii="微软雅黑" w:hAnsi="微软雅黑" w:eastAsia="微软雅黑"/>
          <w:szCs w:val="21"/>
        </w:rPr>
      </w:pPr>
    </w:p>
    <w:p w14:paraId="00D3A522">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工商管理学院2022级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290</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289</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99.7%</w:t>
      </w:r>
      <w:r>
        <w:rPr>
          <w:rFonts w:ascii="微软雅黑" w:hAnsi="微软雅黑" w:eastAsia="微软雅黑" w:cs="微软雅黑"/>
          <w:color w:val="000000"/>
          <w:kern w:val="0"/>
          <w:szCs w:val="21"/>
        </w:rPr>
        <w:t>。</w:t>
      </w:r>
    </w:p>
    <w:p w14:paraId="1C72F1BB">
      <w:pPr>
        <w:adjustRightInd w:val="0"/>
        <w:snapToGrid w:val="0"/>
        <w:spacing w:line="360" w:lineRule="auto"/>
        <w:ind w:firstLine="0"/>
        <w:jc w:val="left"/>
        <w:rPr>
          <w:rFonts w:ascii="微软雅黑" w:hAnsi="微软雅黑" w:eastAsia="微软雅黑"/>
          <w:szCs w:val="21"/>
        </w:rPr>
      </w:pPr>
    </w:p>
    <w:p w14:paraId="797112F8">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997200"/>
            <wp:effectExtent l="0" t="0" r="0" b="0"/>
            <wp:docPr id="100063" name="图表 100063"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97AE60A">
      <w:pPr>
        <w:adjustRightInd w:val="0"/>
        <w:snapToGrid w:val="0"/>
        <w:spacing w:line="360" w:lineRule="auto"/>
        <w:ind w:firstLine="0"/>
        <w:jc w:val="left"/>
        <w:rPr>
          <w:rFonts w:ascii="微软雅黑" w:hAnsi="微软雅黑" w:eastAsia="微软雅黑"/>
          <w:szCs w:val="21"/>
        </w:rPr>
      </w:pPr>
    </w:p>
    <w:p w14:paraId="045DD246">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工商管理学院2024级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41</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41</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18E99462">
      <w:pPr>
        <w:adjustRightInd w:val="0"/>
        <w:snapToGrid w:val="0"/>
        <w:spacing w:line="360" w:lineRule="auto"/>
        <w:ind w:firstLine="0"/>
        <w:jc w:val="left"/>
        <w:rPr>
          <w:rFonts w:ascii="微软雅黑" w:hAnsi="微软雅黑" w:eastAsia="微软雅黑"/>
          <w:szCs w:val="21"/>
        </w:rPr>
      </w:pPr>
    </w:p>
    <w:p w14:paraId="281F73A3">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574800"/>
            <wp:effectExtent l="0" t="0" r="0" b="0"/>
            <wp:docPr id="100064" name="图表 100064"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5866523">
      <w:pPr>
        <w:adjustRightInd w:val="0"/>
        <w:snapToGrid w:val="0"/>
        <w:spacing w:line="360" w:lineRule="auto"/>
        <w:ind w:firstLine="0"/>
        <w:jc w:val="left"/>
        <w:rPr>
          <w:rFonts w:ascii="微软雅黑" w:hAnsi="微软雅黑" w:eastAsia="微软雅黑"/>
          <w:szCs w:val="21"/>
        </w:rPr>
      </w:pPr>
    </w:p>
    <w:p w14:paraId="4A48C378">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工商管理学院2025级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2</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0</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0.0</w:t>
      </w:r>
      <w:r>
        <w:rPr>
          <w:rFonts w:ascii="微软雅黑" w:hAnsi="微软雅黑" w:eastAsia="微软雅黑" w:cs="微软雅黑"/>
          <w:color w:val="000000"/>
          <w:kern w:val="0"/>
          <w:szCs w:val="21"/>
        </w:rPr>
        <w:t>。</w:t>
      </w:r>
    </w:p>
    <w:p w14:paraId="3B8B99F0">
      <w:pPr>
        <w:adjustRightInd w:val="0"/>
        <w:snapToGrid w:val="0"/>
        <w:spacing w:line="360" w:lineRule="auto"/>
        <w:ind w:firstLine="0"/>
        <w:jc w:val="left"/>
        <w:rPr>
          <w:rFonts w:ascii="微软雅黑" w:hAnsi="微软雅黑" w:eastAsia="微软雅黑"/>
          <w:szCs w:val="21"/>
        </w:rPr>
      </w:pPr>
    </w:p>
    <w:p w14:paraId="07B7C8D3">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574800"/>
            <wp:effectExtent l="0" t="0" r="0" b="0"/>
            <wp:docPr id="100065" name="图表 100065"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FEE11FB">
      <w:pPr>
        <w:adjustRightInd w:val="0"/>
        <w:snapToGrid w:val="0"/>
        <w:spacing w:line="360" w:lineRule="auto"/>
        <w:ind w:firstLine="0"/>
        <w:jc w:val="left"/>
        <w:rPr>
          <w:rFonts w:ascii="微软雅黑" w:hAnsi="微软雅黑" w:eastAsia="微软雅黑"/>
          <w:szCs w:val="21"/>
        </w:rPr>
      </w:pPr>
    </w:p>
    <w:p w14:paraId="187580A4">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金融学院2020级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098A9E8B">
      <w:pPr>
        <w:adjustRightInd w:val="0"/>
        <w:snapToGrid w:val="0"/>
        <w:spacing w:line="360" w:lineRule="auto"/>
        <w:ind w:firstLine="0"/>
        <w:jc w:val="left"/>
        <w:rPr>
          <w:rFonts w:ascii="微软雅黑" w:hAnsi="微软雅黑" w:eastAsia="微软雅黑"/>
          <w:szCs w:val="21"/>
        </w:rPr>
      </w:pPr>
    </w:p>
    <w:p w14:paraId="351A5179">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574800"/>
            <wp:effectExtent l="0" t="0" r="0" b="0"/>
            <wp:docPr id="100066" name="图表 100066"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39787012">
      <w:pPr>
        <w:adjustRightInd w:val="0"/>
        <w:snapToGrid w:val="0"/>
        <w:spacing w:line="360" w:lineRule="auto"/>
        <w:ind w:firstLine="0"/>
        <w:jc w:val="left"/>
        <w:rPr>
          <w:rFonts w:ascii="微软雅黑" w:hAnsi="微软雅黑" w:eastAsia="微软雅黑"/>
          <w:szCs w:val="21"/>
        </w:rPr>
      </w:pPr>
    </w:p>
    <w:p w14:paraId="76A5D611">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金融学院2022级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736</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730</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99.2%</w:t>
      </w:r>
      <w:r>
        <w:rPr>
          <w:rFonts w:ascii="微软雅黑" w:hAnsi="微软雅黑" w:eastAsia="微软雅黑" w:cs="微软雅黑"/>
          <w:color w:val="000000"/>
          <w:kern w:val="0"/>
          <w:szCs w:val="21"/>
        </w:rPr>
        <w:t>。</w:t>
      </w:r>
    </w:p>
    <w:p w14:paraId="0285C9A8">
      <w:pPr>
        <w:adjustRightInd w:val="0"/>
        <w:snapToGrid w:val="0"/>
        <w:spacing w:line="360" w:lineRule="auto"/>
        <w:ind w:firstLine="0"/>
        <w:jc w:val="left"/>
        <w:rPr>
          <w:rFonts w:ascii="微软雅黑" w:hAnsi="微软雅黑" w:eastAsia="微软雅黑"/>
          <w:szCs w:val="21"/>
        </w:rPr>
      </w:pPr>
    </w:p>
    <w:p w14:paraId="5642A30D">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641600"/>
            <wp:effectExtent l="0" t="0" r="0" b="0"/>
            <wp:docPr id="100067" name="图表 100067"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7CDD10E6">
      <w:pPr>
        <w:adjustRightInd w:val="0"/>
        <w:snapToGrid w:val="0"/>
        <w:spacing w:line="360" w:lineRule="auto"/>
        <w:ind w:firstLine="0"/>
        <w:jc w:val="left"/>
        <w:rPr>
          <w:rFonts w:ascii="微软雅黑" w:hAnsi="微软雅黑" w:eastAsia="微软雅黑"/>
          <w:szCs w:val="21"/>
        </w:rPr>
      </w:pPr>
    </w:p>
    <w:p w14:paraId="27F10C03">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金融学院2024级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26</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26</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24872CBB">
      <w:pPr>
        <w:adjustRightInd w:val="0"/>
        <w:snapToGrid w:val="0"/>
        <w:spacing w:line="360" w:lineRule="auto"/>
        <w:ind w:firstLine="0"/>
        <w:jc w:val="left"/>
        <w:rPr>
          <w:rFonts w:ascii="微软雅黑" w:hAnsi="微软雅黑" w:eastAsia="微软雅黑"/>
          <w:szCs w:val="21"/>
        </w:rPr>
      </w:pPr>
    </w:p>
    <w:p w14:paraId="7BFAEB46">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574800"/>
            <wp:effectExtent l="0" t="0" r="0" b="0"/>
            <wp:docPr id="100068" name="图表 100068"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2230DB3B">
      <w:pPr>
        <w:adjustRightInd w:val="0"/>
        <w:snapToGrid w:val="0"/>
        <w:spacing w:line="360" w:lineRule="auto"/>
        <w:ind w:firstLine="0"/>
        <w:jc w:val="left"/>
        <w:rPr>
          <w:rFonts w:ascii="微软雅黑" w:hAnsi="微软雅黑" w:eastAsia="微软雅黑"/>
          <w:szCs w:val="21"/>
        </w:rPr>
      </w:pPr>
    </w:p>
    <w:p w14:paraId="26AA3D56">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会计学院2020级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1</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3BB3D108">
      <w:pPr>
        <w:adjustRightInd w:val="0"/>
        <w:snapToGrid w:val="0"/>
        <w:spacing w:line="360" w:lineRule="auto"/>
        <w:ind w:firstLine="0"/>
        <w:jc w:val="left"/>
        <w:rPr>
          <w:rFonts w:ascii="微软雅黑" w:hAnsi="微软雅黑" w:eastAsia="微软雅黑"/>
          <w:szCs w:val="21"/>
        </w:rPr>
      </w:pPr>
    </w:p>
    <w:p w14:paraId="52D451C1">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574800"/>
            <wp:effectExtent l="0" t="0" r="0" b="0"/>
            <wp:docPr id="100069" name="图表 100069"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49438FEC">
      <w:pPr>
        <w:adjustRightInd w:val="0"/>
        <w:snapToGrid w:val="0"/>
        <w:spacing w:line="360" w:lineRule="auto"/>
        <w:ind w:firstLine="0"/>
        <w:jc w:val="left"/>
        <w:rPr>
          <w:rFonts w:ascii="微软雅黑" w:hAnsi="微软雅黑" w:eastAsia="微软雅黑"/>
          <w:szCs w:val="21"/>
        </w:rPr>
      </w:pPr>
    </w:p>
    <w:p w14:paraId="13586FC8">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会计学院2022级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886</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882</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99.5%</w:t>
      </w:r>
      <w:r>
        <w:rPr>
          <w:rFonts w:ascii="微软雅黑" w:hAnsi="微软雅黑" w:eastAsia="微软雅黑" w:cs="微软雅黑"/>
          <w:color w:val="000000"/>
          <w:kern w:val="0"/>
          <w:szCs w:val="21"/>
        </w:rPr>
        <w:t>。</w:t>
      </w:r>
    </w:p>
    <w:p w14:paraId="0B2CB88B">
      <w:pPr>
        <w:adjustRightInd w:val="0"/>
        <w:snapToGrid w:val="0"/>
        <w:spacing w:line="360" w:lineRule="auto"/>
        <w:ind w:firstLine="0"/>
        <w:jc w:val="left"/>
        <w:rPr>
          <w:rFonts w:ascii="微软雅黑" w:hAnsi="微软雅黑" w:eastAsia="微软雅黑"/>
          <w:szCs w:val="21"/>
        </w:rPr>
      </w:pPr>
    </w:p>
    <w:p w14:paraId="00B9BB04">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641600"/>
            <wp:effectExtent l="0" t="0" r="0" b="0"/>
            <wp:docPr id="100070" name="图表 100070"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16E05EF3">
      <w:pPr>
        <w:adjustRightInd w:val="0"/>
        <w:snapToGrid w:val="0"/>
        <w:spacing w:line="360" w:lineRule="auto"/>
        <w:ind w:firstLine="0"/>
        <w:jc w:val="left"/>
        <w:rPr>
          <w:rFonts w:ascii="微软雅黑" w:hAnsi="微软雅黑" w:eastAsia="微软雅黑"/>
          <w:szCs w:val="21"/>
        </w:rPr>
      </w:pPr>
    </w:p>
    <w:p w14:paraId="2D8A3828">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会计学院2023级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948</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933</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98.4%</w:t>
      </w:r>
      <w:r>
        <w:rPr>
          <w:rFonts w:ascii="微软雅黑" w:hAnsi="微软雅黑" w:eastAsia="微软雅黑" w:cs="微软雅黑"/>
          <w:color w:val="000000"/>
          <w:kern w:val="0"/>
          <w:szCs w:val="21"/>
        </w:rPr>
        <w:t>。</w:t>
      </w:r>
    </w:p>
    <w:p w14:paraId="56DB45AA">
      <w:pPr>
        <w:adjustRightInd w:val="0"/>
        <w:snapToGrid w:val="0"/>
        <w:spacing w:line="360" w:lineRule="auto"/>
        <w:ind w:firstLine="0"/>
        <w:jc w:val="left"/>
        <w:rPr>
          <w:rFonts w:ascii="微软雅黑" w:hAnsi="微软雅黑" w:eastAsia="微软雅黑"/>
          <w:szCs w:val="21"/>
        </w:rPr>
      </w:pPr>
    </w:p>
    <w:p w14:paraId="6D3D17FA">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2641600"/>
            <wp:effectExtent l="0" t="0" r="0" b="0"/>
            <wp:docPr id="100071" name="图表 100071"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4643C5BC">
      <w:pPr>
        <w:adjustRightInd w:val="0"/>
        <w:snapToGrid w:val="0"/>
        <w:spacing w:line="360" w:lineRule="auto"/>
        <w:ind w:firstLine="0"/>
        <w:jc w:val="left"/>
        <w:rPr>
          <w:rFonts w:ascii="微软雅黑" w:hAnsi="微软雅黑" w:eastAsia="微软雅黑"/>
          <w:szCs w:val="21"/>
        </w:rPr>
      </w:pPr>
    </w:p>
    <w:p w14:paraId="23AA5779">
      <w:pPr>
        <w:adjustRightInd w:val="0"/>
        <w:snapToGrid w:val="0"/>
        <w:spacing w:line="360" w:lineRule="auto"/>
        <w:ind w:firstLine="420"/>
        <w:jc w:val="left"/>
        <w:rPr>
          <w:rFonts w:ascii="微软雅黑" w:hAnsi="微软雅黑" w:eastAsia="微软雅黑"/>
          <w:szCs w:val="21"/>
        </w:rPr>
      </w:pPr>
      <w:r>
        <w:rPr>
          <w:rFonts w:ascii="微软雅黑" w:hAnsi="微软雅黑" w:eastAsia="微软雅黑" w:cs="微软雅黑"/>
          <w:color w:val="C00000"/>
          <w:kern w:val="0"/>
          <w:szCs w:val="21"/>
        </w:rPr>
        <w:t>会计学院2024级</w:t>
      </w:r>
      <w:r>
        <w:rPr>
          <w:rFonts w:ascii="微软雅黑" w:hAnsi="微软雅黑" w:eastAsia="微软雅黑" w:cs="微软雅黑"/>
          <w:color w:val="000000"/>
          <w:kern w:val="0"/>
          <w:szCs w:val="21"/>
        </w:rPr>
        <w:t>，需要提交实习报告人次为</w:t>
      </w:r>
      <w:r>
        <w:rPr>
          <w:rFonts w:ascii="微软雅黑" w:hAnsi="微软雅黑" w:eastAsia="微软雅黑" w:cs="微软雅黑"/>
          <w:color w:val="C00000"/>
          <w:kern w:val="0"/>
          <w:szCs w:val="21"/>
        </w:rPr>
        <w:t>26</w:t>
      </w:r>
      <w:r>
        <w:rPr>
          <w:rFonts w:ascii="微软雅黑" w:hAnsi="微软雅黑" w:eastAsia="微软雅黑" w:cs="微软雅黑"/>
          <w:color w:val="000000"/>
          <w:kern w:val="0"/>
          <w:szCs w:val="21"/>
        </w:rPr>
        <w:t>人，报告提交人次为</w:t>
      </w:r>
      <w:r>
        <w:rPr>
          <w:rFonts w:ascii="微软雅黑" w:hAnsi="微软雅黑" w:eastAsia="微软雅黑" w:cs="微软雅黑"/>
          <w:color w:val="C00000"/>
          <w:kern w:val="0"/>
          <w:szCs w:val="21"/>
        </w:rPr>
        <w:t>26</w:t>
      </w:r>
      <w:r>
        <w:rPr>
          <w:rFonts w:ascii="微软雅黑" w:hAnsi="微软雅黑" w:eastAsia="微软雅黑" w:cs="微软雅黑"/>
          <w:color w:val="000000"/>
          <w:kern w:val="0"/>
          <w:szCs w:val="21"/>
        </w:rPr>
        <w:t>人，实习报告提交率均为</w:t>
      </w:r>
      <w:r>
        <w:rPr>
          <w:rFonts w:ascii="微软雅黑" w:hAnsi="微软雅黑" w:eastAsia="微软雅黑" w:cs="微软雅黑"/>
          <w:color w:val="C00000"/>
          <w:kern w:val="0"/>
          <w:szCs w:val="21"/>
        </w:rPr>
        <w:t>100.0%</w:t>
      </w:r>
      <w:r>
        <w:rPr>
          <w:rFonts w:ascii="微软雅黑" w:hAnsi="微软雅黑" w:eastAsia="微软雅黑" w:cs="微软雅黑"/>
          <w:color w:val="000000"/>
          <w:kern w:val="0"/>
          <w:szCs w:val="21"/>
        </w:rPr>
        <w:t>。</w:t>
      </w:r>
    </w:p>
    <w:p w14:paraId="0A80C4B6">
      <w:pPr>
        <w:adjustRightInd w:val="0"/>
        <w:snapToGrid w:val="0"/>
        <w:spacing w:line="360" w:lineRule="auto"/>
        <w:ind w:firstLine="0"/>
        <w:jc w:val="left"/>
        <w:rPr>
          <w:rFonts w:ascii="微软雅黑" w:hAnsi="微软雅黑" w:eastAsia="微软雅黑"/>
          <w:szCs w:val="21"/>
        </w:rPr>
      </w:pPr>
    </w:p>
    <w:p w14:paraId="4C1861E8">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szCs w:val="21"/>
        </w:rPr>
        <w:drawing>
          <wp:inline distT="0" distB="0" distL="114300" distR="114300">
            <wp:extent cx="5080000" cy="1574800"/>
            <wp:effectExtent l="0" t="0" r="0" b="0"/>
            <wp:docPr id="100072" name="图表 100072" title="图表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512ED927">
      <w:pPr>
        <w:adjustRightInd w:val="0"/>
        <w:snapToGrid w:val="0"/>
        <w:spacing w:line="360" w:lineRule="auto"/>
        <w:ind w:firstLine="0"/>
        <w:jc w:val="center"/>
        <w:rPr>
          <w:rFonts w:ascii="微软雅黑" w:hAnsi="微软雅黑" w:eastAsia="微软雅黑"/>
          <w:szCs w:val="21"/>
        </w:rPr>
      </w:pPr>
    </w:p>
    <w:p w14:paraId="503181F6">
      <w:pPr>
        <w:adjustRightInd w:val="0"/>
        <w:snapToGrid w:val="0"/>
        <w:spacing w:line="360" w:lineRule="auto"/>
        <w:ind w:firstLine="0"/>
        <w:jc w:val="left"/>
        <w:rPr>
          <w:rFonts w:ascii="微软雅黑" w:hAnsi="微软雅黑" w:eastAsia="微软雅黑"/>
          <w:szCs w:val="21"/>
        </w:rPr>
      </w:pPr>
      <w:r>
        <w:rPr>
          <w:rFonts w:ascii="Times New Roman" w:hAnsi="Times New Roman" w:eastAsia="Times New Roman" w:cs="Times New Roman"/>
          <w:kern w:val="0"/>
          <w:sz w:val="24"/>
        </w:rPr>
        <w:br w:type="textWrapping"/>
      </w:r>
      <w:r>
        <w:rPr>
          <w:rFonts w:ascii="Segoe UI Symbol" w:hAnsi="Segoe UI Symbol" w:eastAsia="Segoe UI Symbol" w:cs="Segoe UI Symbol"/>
          <w:color w:val="C00000"/>
          <w:kern w:val="0"/>
          <w:sz w:val="28"/>
          <w:szCs w:val="28"/>
        </w:rPr>
        <w:t>❖</w:t>
      </w:r>
      <w:r>
        <w:rPr>
          <w:rFonts w:ascii="微软雅黑" w:hAnsi="微软雅黑" w:eastAsia="微软雅黑" w:cs="微软雅黑"/>
          <w:color w:val="C00000"/>
          <w:kern w:val="0"/>
          <w:sz w:val="28"/>
          <w:szCs w:val="28"/>
        </w:rPr>
        <w:t xml:space="preserve"> </w:t>
      </w:r>
      <w:r>
        <w:rPr>
          <w:rFonts w:ascii="微软雅黑" w:hAnsi="微软雅黑" w:eastAsia="微软雅黑" w:cs="微软雅黑"/>
          <w:b/>
          <w:bCs/>
          <w:color w:val="C00000"/>
          <w:kern w:val="0"/>
          <w:sz w:val="28"/>
          <w:szCs w:val="28"/>
        </w:rPr>
        <w:t>优秀周志</w:t>
      </w:r>
    </w:p>
    <w:p w14:paraId="72BB9199">
      <w:pPr>
        <w:adjustRightInd w:val="0"/>
        <w:snapToGrid w:val="0"/>
        <w:spacing w:line="360" w:lineRule="auto"/>
        <w:ind w:firstLine="0"/>
        <w:jc w:val="center"/>
        <w:rPr>
          <w:rFonts w:ascii="微软雅黑" w:hAnsi="微软雅黑" w:eastAsia="微软雅黑"/>
          <w:szCs w:val="21"/>
        </w:rPr>
      </w:pPr>
      <w:r>
        <w:rPr>
          <w:rFonts w:ascii="微软雅黑" w:hAnsi="微软雅黑" w:eastAsia="微软雅黑" w:cs="微软雅黑"/>
          <w:color w:val="C00000"/>
          <w:kern w:val="0"/>
          <w:szCs w:val="21"/>
        </w:rPr>
        <w:t>第</w:t>
      </w:r>
      <w:r>
        <w:rPr>
          <w:rFonts w:hint="eastAsia" w:ascii="微软雅黑" w:hAnsi="微软雅黑" w:eastAsia="微软雅黑" w:cs="微软雅黑"/>
          <w:color w:val="C00000"/>
          <w:kern w:val="0"/>
          <w:szCs w:val="21"/>
          <w:lang w:val="en-US" w:eastAsia="zh-CN"/>
        </w:rPr>
        <w:t>三</w:t>
      </w:r>
      <w:r>
        <w:rPr>
          <w:rFonts w:ascii="微软雅黑" w:hAnsi="微软雅黑" w:eastAsia="微软雅黑" w:cs="微软雅黑"/>
          <w:color w:val="C00000"/>
          <w:kern w:val="0"/>
          <w:szCs w:val="21"/>
        </w:rPr>
        <w:t>周实习周记</w:t>
      </w:r>
    </w:p>
    <w:p w14:paraId="300E6A2E">
      <w:pPr>
        <w:widowControl/>
        <w:spacing w:line="360" w:lineRule="auto"/>
        <w:ind w:firstLine="420" w:firstLineChars="200"/>
        <w:jc w:val="left"/>
        <w:rPr>
          <w:rFonts w:hint="default" w:ascii="微软雅黑" w:hAnsi="微软雅黑" w:eastAsia="微软雅黑" w:cs="微软雅黑"/>
          <w:i w:val="0"/>
          <w:iCs w:val="0"/>
          <w:caps w:val="0"/>
          <w:color w:val="000000" w:themeColor="text1"/>
          <w:spacing w:val="0"/>
          <w:kern w:val="0"/>
          <w:sz w:val="21"/>
          <w:szCs w:val="21"/>
          <w:shd w:val="clear" w:fill="FFFFFF"/>
          <w:vertAlign w:val="baseline"/>
          <w:lang w:val="en-US" w:eastAsia="zh-CN" w:bidi="ar"/>
        </w:rPr>
      </w:pPr>
      <w:r>
        <w:rPr>
          <w:rFonts w:hint="default" w:ascii="微软雅黑" w:hAnsi="微软雅黑" w:eastAsia="微软雅黑" w:cs="微软雅黑"/>
          <w:i w:val="0"/>
          <w:iCs w:val="0"/>
          <w:caps w:val="0"/>
          <w:color w:val="000000" w:themeColor="text1"/>
          <w:spacing w:val="0"/>
          <w:kern w:val="0"/>
          <w:sz w:val="21"/>
          <w:szCs w:val="21"/>
          <w:shd w:val="clear" w:fill="FFFFFF"/>
          <w:vertAlign w:val="baseline"/>
          <w:lang w:val="en-US" w:eastAsia="zh-CN" w:bidi="ar"/>
        </w:rPr>
        <w:t>第三周的实习已悄然落幕，开始独立承担更多具体的审计辅助工作，核心围绕纳税申报表、完税证明核查、地址异常说明撰写及审计工作底稿填写展开。在项目组前辈的悉心指导下，我不仅熟练掌握了基础审计流程的实操技巧，更深刻体会到审计工作“严谨细致、有据可依”的核心准则，每一份资料的核查、每一个数据的核对，都承载着审计工作的专业性与责任感。</w:t>
      </w:r>
    </w:p>
    <w:p w14:paraId="0A0A907F">
      <w:pPr>
        <w:widowControl/>
        <w:spacing w:line="360" w:lineRule="auto"/>
        <w:ind w:firstLine="420" w:firstLineChars="200"/>
        <w:jc w:val="left"/>
        <w:rPr>
          <w:rFonts w:hint="default" w:ascii="微软雅黑" w:hAnsi="微软雅黑" w:eastAsia="微软雅黑" w:cs="微软雅黑"/>
          <w:i w:val="0"/>
          <w:iCs w:val="0"/>
          <w:caps w:val="0"/>
          <w:color w:val="000000" w:themeColor="text1"/>
          <w:spacing w:val="0"/>
          <w:kern w:val="0"/>
          <w:sz w:val="21"/>
          <w:szCs w:val="21"/>
          <w:shd w:val="clear" w:fill="FFFFFF"/>
          <w:vertAlign w:val="baseline"/>
          <w:lang w:val="en-US" w:eastAsia="zh-CN" w:bidi="ar"/>
        </w:rPr>
      </w:pPr>
      <w:r>
        <w:rPr>
          <w:rFonts w:hint="default" w:ascii="微软雅黑" w:hAnsi="微软雅黑" w:eastAsia="微软雅黑" w:cs="微软雅黑"/>
          <w:i w:val="0"/>
          <w:iCs w:val="0"/>
          <w:caps w:val="0"/>
          <w:color w:val="000000" w:themeColor="text1"/>
          <w:spacing w:val="0"/>
          <w:kern w:val="0"/>
          <w:sz w:val="21"/>
          <w:szCs w:val="21"/>
          <w:shd w:val="clear" w:fill="FFFFFF"/>
          <w:vertAlign w:val="baseline"/>
          <w:lang w:val="en-US" w:eastAsia="zh-CN" w:bidi="ar"/>
        </w:rPr>
        <w:t>本周工作的重点之一是纳税申报表与完税证明的收集、整理与交叉核查。根据项目分工，我负责对接被审计单位的财务人员，收集增值税、企业所得税等各类纳税申报表及对应的完税凭证，包括银行回单、税收缴款书等核心资料。起初，我对申报表中的各项栏目理解不够透彻，不清楚“应税销售额”“销项税额”“进项税额转出”等关键项目的核对要点，常常出现漏核、错核的情况。前辈耐心为我讲解了企业税务流程的核心环节，告知我审计需围绕“计算、申报、缴纳”三个维度展开，重点核对申报表内的逻辑关系、表间的勾稽关系，以及申报表数据与企业总账、明细账的一致性，尤其要关注“期末留抵税额”与账面“应交税费-应交增值税”借方余额的匹配性。在前辈的指导下，我逐笔核对申报表数据与完税证明的金额、税种、纳税期限，将存在差异的地方详细标注，及时与被审计单位沟通核实，确保每一项税务数据都真实、合规、可追溯，也深刻认识到税务核查在审计工作中的重要性，任何一个细小的疏漏都可能影响审计结论的准确性。</w:t>
      </w:r>
    </w:p>
    <w:p w14:paraId="1D582493">
      <w:pPr>
        <w:widowControl/>
        <w:spacing w:line="360" w:lineRule="auto"/>
        <w:ind w:firstLine="420" w:firstLineChars="200"/>
        <w:jc w:val="left"/>
        <w:rPr>
          <w:rFonts w:hint="default" w:ascii="微软雅黑" w:hAnsi="微软雅黑" w:eastAsia="微软雅黑" w:cs="微软雅黑"/>
          <w:i w:val="0"/>
          <w:iCs w:val="0"/>
          <w:caps w:val="0"/>
          <w:color w:val="000000" w:themeColor="text1"/>
          <w:spacing w:val="0"/>
          <w:kern w:val="0"/>
          <w:sz w:val="21"/>
          <w:szCs w:val="21"/>
          <w:shd w:val="clear" w:fill="FFFFFF"/>
          <w:vertAlign w:val="baseline"/>
          <w:lang w:val="en-US" w:eastAsia="zh-CN" w:bidi="ar"/>
        </w:rPr>
      </w:pPr>
      <w:r>
        <w:rPr>
          <w:rFonts w:hint="default" w:ascii="微软雅黑" w:hAnsi="微软雅黑" w:eastAsia="微软雅黑" w:cs="微软雅黑"/>
          <w:i w:val="0"/>
          <w:iCs w:val="0"/>
          <w:caps w:val="0"/>
          <w:color w:val="000000" w:themeColor="text1"/>
          <w:spacing w:val="0"/>
          <w:kern w:val="0"/>
          <w:sz w:val="21"/>
          <w:szCs w:val="21"/>
          <w:shd w:val="clear" w:fill="FFFFFF"/>
          <w:vertAlign w:val="baseline"/>
          <w:lang w:val="en-US" w:eastAsia="zh-CN" w:bidi="ar"/>
        </w:rPr>
        <w:t>地址异常说明的撰写是本周的一项新任务，也是对我逻辑思维和文字表达能力的考验。在函证程序推进过程中，我们发现部分被询证方提供的函证地址与工商查询的注册地址不一致，这属于审计中的高风险信号。根据前辈的要求，我首先询问被审计单位管理层，获取地址不一致的书面解释，常见原因包括注册地为虚拟地址、公司搬迁后未及时变更工商登记等。随后，我协助前辈执行核查程序，通过国家企业信用信息公示系统查询被询证方的官方地址，核对购销合同、增值税发票上载明的地址信息，电话核实地址的真实性，并将核查过程、获取的证据及分析判断详细记录下来。在此基础上，撰写地址异常说明，清晰列明地址异常的具体情况、核查过程、获取的支持性证据及最终结论，确保说明内容完整、逻辑清晰，为审计底稿提供充分的支撑。通过这项工作，我学会了以职业怀疑的态度对待审计中的异常情况，也掌握了异常事项的核查方法和说明撰写规范。</w:t>
      </w:r>
    </w:p>
    <w:p w14:paraId="15AB3871">
      <w:pPr>
        <w:widowControl/>
        <w:spacing w:line="360" w:lineRule="auto"/>
        <w:ind w:firstLine="420" w:firstLineChars="200"/>
        <w:jc w:val="left"/>
        <w:rPr>
          <w:rFonts w:hint="default" w:ascii="微软雅黑" w:hAnsi="微软雅黑" w:eastAsia="微软雅黑" w:cs="微软雅黑"/>
          <w:i w:val="0"/>
          <w:iCs w:val="0"/>
          <w:caps w:val="0"/>
          <w:color w:val="000000" w:themeColor="text1"/>
          <w:spacing w:val="0"/>
          <w:kern w:val="0"/>
          <w:sz w:val="21"/>
          <w:szCs w:val="21"/>
          <w:shd w:val="clear" w:fill="FFFFFF"/>
          <w:vertAlign w:val="baseline"/>
          <w:lang w:val="en-US" w:eastAsia="zh-CN" w:bidi="ar"/>
        </w:rPr>
      </w:pPr>
      <w:r>
        <w:rPr>
          <w:rFonts w:hint="default" w:ascii="微软雅黑" w:hAnsi="微软雅黑" w:eastAsia="微软雅黑" w:cs="微软雅黑"/>
          <w:i w:val="0"/>
          <w:iCs w:val="0"/>
          <w:caps w:val="0"/>
          <w:color w:val="000000" w:themeColor="text1"/>
          <w:spacing w:val="0"/>
          <w:kern w:val="0"/>
          <w:sz w:val="21"/>
          <w:szCs w:val="21"/>
          <w:shd w:val="clear" w:fill="FFFFFF"/>
          <w:vertAlign w:val="baseline"/>
          <w:lang w:val="en-US" w:eastAsia="zh-CN" w:bidi="ar"/>
        </w:rPr>
        <w:t>审计工作底稿的填写是本周贯穿始终的工作，也是实习生的核心基础工作。本周我主要负责协助前辈填写资产类、费用类科目的工作底稿，包括审定表、明细表和检查表。起初，我不清楚底稿的填写逻辑，误以为审定表是最先填写的，后来在前辈的讲解下才明白，底稿的填写顺序与呈现顺序相反，应先填检查表、再填明细表，最后根据核查结果填写审定表，形成完整的审计轨迹。填写过程中，我严格按照底稿模板要求，根据企业的科目余额表、记账凭证及原始凭证，准确填写期初未审数、本期发生额、期末未审数等数据，重点关注数据的勾稽关系，通过公式计算验证数据的准确性，避免单纯复制粘贴导致的错误。对于需要调整的项目，我按照前辈的指导，详细标注调整原因、调整金额及依据，确保每一项调整都有迹可循。同时，我还学习了底稿的整理规范，将收集的原始资料、核查记录与底稿对应归档，保证底稿的完整性和规范性。通过不断练习，我填写底稿的速度和准确性明显提升，也深刻理解了审计底稿作为审计证据载体的重要意义，每一项填写都要严谨细致、有据可依。</w:t>
      </w:r>
    </w:p>
    <w:p w14:paraId="577F760D">
      <w:pPr>
        <w:widowControl/>
        <w:spacing w:line="360" w:lineRule="auto"/>
        <w:ind w:firstLine="420" w:firstLineChars="200"/>
        <w:jc w:val="left"/>
        <w:rPr>
          <w:rFonts w:hint="default" w:ascii="微软雅黑" w:hAnsi="微软雅黑" w:eastAsia="微软雅黑" w:cs="微软雅黑"/>
          <w:i w:val="0"/>
          <w:iCs w:val="0"/>
          <w:caps w:val="0"/>
          <w:color w:val="000000" w:themeColor="text1"/>
          <w:spacing w:val="0"/>
          <w:kern w:val="0"/>
          <w:sz w:val="21"/>
          <w:szCs w:val="21"/>
          <w:shd w:val="clear" w:fill="FFFFFF"/>
          <w:vertAlign w:val="baseline"/>
          <w:lang w:val="en-US" w:eastAsia="zh-CN" w:bidi="ar"/>
        </w:rPr>
      </w:pPr>
      <w:r>
        <w:rPr>
          <w:rFonts w:hint="default" w:ascii="微软雅黑" w:hAnsi="微软雅黑" w:eastAsia="微软雅黑" w:cs="微软雅黑"/>
          <w:i w:val="0"/>
          <w:iCs w:val="0"/>
          <w:caps w:val="0"/>
          <w:color w:val="000000" w:themeColor="text1"/>
          <w:spacing w:val="0"/>
          <w:kern w:val="0"/>
          <w:sz w:val="21"/>
          <w:szCs w:val="21"/>
          <w:shd w:val="clear" w:fill="FFFFFF"/>
          <w:vertAlign w:val="baseline"/>
          <w:lang w:val="en-US" w:eastAsia="zh-CN" w:bidi="ar"/>
        </w:rPr>
        <w:t>本周的实习也让我认识到自身的不足：一是对审计准则和税务相关知识的掌握不够扎实，面对复杂的税务问题时仍会感到困惑；二是填写底稿时不够细心，偶尔会出现数据填写错误、标注不清晰的情况；三是逻辑思维和文字表达能力还有待提升，撰写地址异常说明时不够简洁、严谨。针对这些不足，我计划在后续的实习中，加强对审计准则和税务知识的学习，多向前辈请教，积累实操经验；填写底稿时反复核对，养成严谨细致的工作习惯；多练习文字撰写，提升逻辑思维和表达能力。</w:t>
      </w:r>
    </w:p>
    <w:p w14:paraId="4A2AE2F6">
      <w:pPr>
        <w:widowControl/>
        <w:spacing w:line="360" w:lineRule="auto"/>
        <w:ind w:firstLine="420" w:firstLineChars="200"/>
        <w:jc w:val="left"/>
        <w:rPr>
          <w:rFonts w:hint="default" w:ascii="微软雅黑" w:hAnsi="微软雅黑" w:eastAsia="微软雅黑" w:cs="微软雅黑"/>
          <w:i w:val="0"/>
          <w:iCs w:val="0"/>
          <w:caps w:val="0"/>
          <w:color w:val="000000" w:themeColor="text1"/>
          <w:spacing w:val="0"/>
          <w:kern w:val="0"/>
          <w:sz w:val="21"/>
          <w:szCs w:val="21"/>
          <w:shd w:val="clear" w:fill="FFFFFF"/>
          <w:vertAlign w:val="baseline"/>
          <w:lang w:val="en-US" w:eastAsia="zh-CN" w:bidi="ar"/>
        </w:rPr>
      </w:pPr>
      <w:r>
        <w:rPr>
          <w:rFonts w:hint="default" w:ascii="微软雅黑" w:hAnsi="微软雅黑" w:eastAsia="微软雅黑" w:cs="微软雅黑"/>
          <w:i w:val="0"/>
          <w:iCs w:val="0"/>
          <w:caps w:val="0"/>
          <w:color w:val="000000" w:themeColor="text1"/>
          <w:spacing w:val="0"/>
          <w:kern w:val="0"/>
          <w:sz w:val="21"/>
          <w:szCs w:val="21"/>
          <w:shd w:val="clear" w:fill="FFFFFF"/>
          <w:vertAlign w:val="baseline"/>
          <w:lang w:val="en-US" w:eastAsia="zh-CN" w:bidi="ar"/>
        </w:rPr>
        <w:t>第三周的实习是充实且收获满满的一周，我从最初的协助配合，逐渐过渡到独立完成基础工作，不仅提升了专业实操能力，更培养了严谨细致、认真负责的工作态度。在接下来的实习中，我将继续保持积极的学习态度，脚踏实地，认真完成每一项工作任务，不断弥补自身不足，努力成为一名符合容诚要求的审计从业者，争取在实习中收获更多成长与进步。</w:t>
      </w:r>
    </w:p>
    <w:p w14:paraId="5F19EFEC">
      <w:pPr>
        <w:widowControl/>
        <w:spacing w:line="360" w:lineRule="auto"/>
        <w:ind w:firstLine="420" w:firstLineChars="200"/>
        <w:jc w:val="left"/>
        <w:rPr>
          <w:rFonts w:ascii="微软雅黑" w:hAnsi="微软雅黑" w:eastAsia="微软雅黑"/>
          <w:szCs w:val="21"/>
        </w:rPr>
      </w:pPr>
      <w:r>
        <w:rPr>
          <w:rFonts w:hint="default" w:ascii="微软雅黑" w:hAnsi="微软雅黑" w:eastAsia="微软雅黑" w:cs="微软雅黑"/>
          <w:i w:val="0"/>
          <w:iCs w:val="0"/>
          <w:caps w:val="0"/>
          <w:color w:val="000000" w:themeColor="text1"/>
          <w:spacing w:val="0"/>
          <w:kern w:val="0"/>
          <w:sz w:val="21"/>
          <w:szCs w:val="21"/>
          <w:shd w:val="clear" w:fill="FFFFFF"/>
          <w:vertAlign w:val="baseline"/>
          <w:lang w:val="en-US" w:eastAsia="zh-CN" w:bidi="ar"/>
        </w:rPr>
        <w:br w:type="textWrapping"/>
      </w:r>
      <w:r>
        <w:rPr>
          <w:rFonts w:ascii="Times New Roman" w:hAnsi="Times New Roman" w:eastAsia="Times New Roman" w:cs="Times New Roman"/>
          <w:kern w:val="0"/>
          <w:sz w:val="24"/>
        </w:rPr>
        <w:br w:type="textWrapping"/>
      </w:r>
    </w:p>
    <w:sectPr>
      <w:footerReference r:id="rId8" w:type="first"/>
      <w:footerReference r:id="rId7" w:type="default"/>
      <w:pgSz w:w="11906" w:h="16838"/>
      <w:pgMar w:top="1440" w:right="1080" w:bottom="1440" w:left="1080" w:header="283"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8D95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47CA3">
    <w:pPr>
      <w:pStyle w:val="4"/>
    </w:pPr>
    <w:r>
      <w:pict>
        <v:shape id="文本框 5"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14:paraId="57BDF60E">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F9461">
    <w:pPr>
      <w:pStyle w:val="4"/>
    </w:pPr>
    <w:r>
      <w:pict>
        <v:shape id="文本框 14"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0.5pt" joinstyle="miter"/>
          <v:imagedata o:title=""/>
          <o:lock v:ext="edit"/>
          <v:textbox inset="0mm,0mm,0mm,0mm" style="mso-fit-shape-to-text:t;">
            <w:txbxContent>
              <w:p w14:paraId="21403A5B">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73717">
    <w:pPr>
      <w:pStyle w:val="5"/>
      <w:pBdr>
        <w:bottom w:val="single" w:color="F8F8F8" w:sz="6"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F7A50">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B44B2">
    <w:pPr>
      <w:pStyle w:val="5"/>
      <w:pBdr>
        <w:bottom w:val="single" w:color="F8F8F8" w:sz="6"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98F"/>
    <w:rsid w:val="00366773"/>
    <w:rsid w:val="0048298F"/>
    <w:rsid w:val="0055365C"/>
    <w:rsid w:val="005D43A4"/>
    <w:rsid w:val="0061399E"/>
    <w:rsid w:val="0065347A"/>
    <w:rsid w:val="00A50C98"/>
    <w:rsid w:val="00A95256"/>
    <w:rsid w:val="00AB20C3"/>
    <w:rsid w:val="00C5153B"/>
    <w:rsid w:val="00C911DC"/>
    <w:rsid w:val="00CD02F4"/>
    <w:rsid w:val="06677F89"/>
    <w:rsid w:val="12F7602D"/>
    <w:rsid w:val="1C744CBF"/>
    <w:rsid w:val="247F3A70"/>
    <w:rsid w:val="24E64719"/>
    <w:rsid w:val="26185D90"/>
    <w:rsid w:val="28D97940"/>
    <w:rsid w:val="2C144DE1"/>
    <w:rsid w:val="2D466457"/>
    <w:rsid w:val="2E797ACE"/>
    <w:rsid w:val="2E8B14AE"/>
    <w:rsid w:val="33910AAB"/>
    <w:rsid w:val="343F520E"/>
    <w:rsid w:val="34C42121"/>
    <w:rsid w:val="35F63798"/>
    <w:rsid w:val="37284E0F"/>
    <w:rsid w:val="3EBD617F"/>
    <w:rsid w:val="40D048E5"/>
    <w:rsid w:val="423D56D2"/>
    <w:rsid w:val="42AD2B71"/>
    <w:rsid w:val="50862EBF"/>
    <w:rsid w:val="52402BAE"/>
    <w:rsid w:val="548E7A08"/>
    <w:rsid w:val="56225F70"/>
    <w:rsid w:val="6E45347A"/>
    <w:rsid w:val="75733B41"/>
    <w:rsid w:val="78271E31"/>
    <w:rsid w:val="78A371FC"/>
    <w:rsid w:val="7DBD5C5A"/>
    <w:rsid w:val="7E0D4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8"/>
    <w:unhideWhenUsed/>
    <w:qFormat/>
    <w:uiPriority w:val="0"/>
    <w:pPr>
      <w:keepNext/>
      <w:keepLines/>
      <w:spacing w:before="260" w:after="260" w:line="413" w:lineRule="auto"/>
      <w:outlineLvl w:val="1"/>
    </w:pPr>
    <w:rPr>
      <w:rFonts w:ascii="Arial" w:hAnsi="Arial" w:eastAsia="黑体"/>
      <w:b/>
      <w:sz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2 Char"/>
    <w:link w:val="2"/>
    <w:qFormat/>
    <w:uiPriority w:val="0"/>
    <w:rPr>
      <w:rFonts w:ascii="Arial" w:hAnsi="Arial" w:eastAsia="黑体"/>
      <w:b/>
      <w:sz w:val="32"/>
    </w:rPr>
  </w:style>
  <w:style w:type="character" w:customStyle="1" w:styleId="9">
    <w:name w:val="批注框文本 Char"/>
    <w:basedOn w:val="7"/>
    <w:link w:val="3"/>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4" Type="http://schemas.openxmlformats.org/officeDocument/2006/relationships/fontTable" Target="fontTable.xml"/><Relationship Id="rId73" Type="http://schemas.openxmlformats.org/officeDocument/2006/relationships/customXml" Target="../customXml/item1.xml"/><Relationship Id="rId72" Type="http://schemas.openxmlformats.org/officeDocument/2006/relationships/chart" Target="charts/chart61.xml"/><Relationship Id="rId71" Type="http://schemas.openxmlformats.org/officeDocument/2006/relationships/chart" Target="charts/chart60.xml"/><Relationship Id="rId70" Type="http://schemas.openxmlformats.org/officeDocument/2006/relationships/chart" Target="charts/chart59.xml"/><Relationship Id="rId7" Type="http://schemas.openxmlformats.org/officeDocument/2006/relationships/footer" Target="footer2.xml"/><Relationship Id="rId69" Type="http://schemas.openxmlformats.org/officeDocument/2006/relationships/chart" Target="charts/chart58.xml"/><Relationship Id="rId68" Type="http://schemas.openxmlformats.org/officeDocument/2006/relationships/chart" Target="charts/chart57.xml"/><Relationship Id="rId67" Type="http://schemas.openxmlformats.org/officeDocument/2006/relationships/chart" Target="charts/chart56.xml"/><Relationship Id="rId66" Type="http://schemas.openxmlformats.org/officeDocument/2006/relationships/chart" Target="charts/chart55.xml"/><Relationship Id="rId65" Type="http://schemas.openxmlformats.org/officeDocument/2006/relationships/chart" Target="charts/chart54.xml"/><Relationship Id="rId64" Type="http://schemas.openxmlformats.org/officeDocument/2006/relationships/chart" Target="charts/chart53.xml"/><Relationship Id="rId63" Type="http://schemas.openxmlformats.org/officeDocument/2006/relationships/chart" Target="charts/chart52.xml"/><Relationship Id="rId62" Type="http://schemas.openxmlformats.org/officeDocument/2006/relationships/chart" Target="charts/chart51.xml"/><Relationship Id="rId61" Type="http://schemas.openxmlformats.org/officeDocument/2006/relationships/chart" Target="charts/chart50.xml"/><Relationship Id="rId60" Type="http://schemas.openxmlformats.org/officeDocument/2006/relationships/chart" Target="charts/chart49.xml"/><Relationship Id="rId6" Type="http://schemas.openxmlformats.org/officeDocument/2006/relationships/footer" Target="footer1.xml"/><Relationship Id="rId59" Type="http://schemas.openxmlformats.org/officeDocument/2006/relationships/chart" Target="charts/chart48.xml"/><Relationship Id="rId58" Type="http://schemas.openxmlformats.org/officeDocument/2006/relationships/chart" Target="charts/chart47.xml"/><Relationship Id="rId57" Type="http://schemas.openxmlformats.org/officeDocument/2006/relationships/chart" Target="charts/chart46.xml"/><Relationship Id="rId56" Type="http://schemas.openxmlformats.org/officeDocument/2006/relationships/chart" Target="charts/chart45.xml"/><Relationship Id="rId55" Type="http://schemas.openxmlformats.org/officeDocument/2006/relationships/chart" Target="charts/chart44.xml"/><Relationship Id="rId54" Type="http://schemas.openxmlformats.org/officeDocument/2006/relationships/chart" Target="charts/chart43.xml"/><Relationship Id="rId53" Type="http://schemas.openxmlformats.org/officeDocument/2006/relationships/chart" Target="charts/chart42.xml"/><Relationship Id="rId52" Type="http://schemas.openxmlformats.org/officeDocument/2006/relationships/chart" Target="charts/chart41.xml"/><Relationship Id="rId51" Type="http://schemas.openxmlformats.org/officeDocument/2006/relationships/chart" Target="charts/chart40.xml"/><Relationship Id="rId50" Type="http://schemas.openxmlformats.org/officeDocument/2006/relationships/chart" Target="charts/chart39.xml"/><Relationship Id="rId5" Type="http://schemas.openxmlformats.org/officeDocument/2006/relationships/header" Target="header3.xml"/><Relationship Id="rId49" Type="http://schemas.openxmlformats.org/officeDocument/2006/relationships/chart" Target="charts/chart38.xml"/><Relationship Id="rId48" Type="http://schemas.openxmlformats.org/officeDocument/2006/relationships/chart" Target="charts/chart37.xml"/><Relationship Id="rId47" Type="http://schemas.openxmlformats.org/officeDocument/2006/relationships/chart" Target="charts/chart36.xml"/><Relationship Id="rId46" Type="http://schemas.openxmlformats.org/officeDocument/2006/relationships/chart" Target="charts/chart35.xml"/><Relationship Id="rId45" Type="http://schemas.openxmlformats.org/officeDocument/2006/relationships/chart" Target="charts/chart34.xml"/><Relationship Id="rId44" Type="http://schemas.openxmlformats.org/officeDocument/2006/relationships/chart" Target="charts/chart33.xml"/><Relationship Id="rId43" Type="http://schemas.openxmlformats.org/officeDocument/2006/relationships/chart" Target="charts/chart32.xml"/><Relationship Id="rId42" Type="http://schemas.openxmlformats.org/officeDocument/2006/relationships/chart" Target="charts/chart31.xml"/><Relationship Id="rId41" Type="http://schemas.openxmlformats.org/officeDocument/2006/relationships/chart" Target="charts/chart30.xml"/><Relationship Id="rId40" Type="http://schemas.openxmlformats.org/officeDocument/2006/relationships/chart" Target="charts/chart29.xml"/><Relationship Id="rId4" Type="http://schemas.openxmlformats.org/officeDocument/2006/relationships/header" Target="header2.xml"/><Relationship Id="rId39" Type="http://schemas.openxmlformats.org/officeDocument/2006/relationships/chart" Target="charts/chart28.xml"/><Relationship Id="rId38" Type="http://schemas.openxmlformats.org/officeDocument/2006/relationships/chart" Target="charts/chart27.xml"/><Relationship Id="rId37" Type="http://schemas.openxmlformats.org/officeDocument/2006/relationships/chart" Target="charts/chart26.xml"/><Relationship Id="rId36" Type="http://schemas.openxmlformats.org/officeDocument/2006/relationships/chart" Target="charts/chart25.xml"/><Relationship Id="rId35" Type="http://schemas.openxmlformats.org/officeDocument/2006/relationships/chart" Target="charts/chart24.xml"/><Relationship Id="rId34" Type="http://schemas.openxmlformats.org/officeDocument/2006/relationships/chart" Target="charts/chart23.xml"/><Relationship Id="rId33" Type="http://schemas.openxmlformats.org/officeDocument/2006/relationships/chart" Target="charts/chart22.xml"/><Relationship Id="rId32" Type="http://schemas.openxmlformats.org/officeDocument/2006/relationships/chart" Target="charts/chart21.xml"/><Relationship Id="rId31" Type="http://schemas.openxmlformats.org/officeDocument/2006/relationships/chart" Target="charts/chart20.xml"/><Relationship Id="rId30" Type="http://schemas.openxmlformats.org/officeDocument/2006/relationships/chart" Target="charts/chart19.xml"/><Relationship Id="rId3" Type="http://schemas.openxmlformats.org/officeDocument/2006/relationships/header" Target="header1.xml"/><Relationship Id="rId29" Type="http://schemas.openxmlformats.org/officeDocument/2006/relationships/chart" Target="charts/chart18.xml"/><Relationship Id="rId28" Type="http://schemas.openxmlformats.org/officeDocument/2006/relationships/chart" Target="charts/chart17.xml"/><Relationship Id="rId27" Type="http://schemas.openxmlformats.org/officeDocument/2006/relationships/chart" Target="charts/chart16.xml"/><Relationship Id="rId26" Type="http://schemas.openxmlformats.org/officeDocument/2006/relationships/chart" Target="charts/chart15.xml"/><Relationship Id="rId25" Type="http://schemas.openxmlformats.org/officeDocument/2006/relationships/chart" Target="charts/chart14.xml"/><Relationship Id="rId24" Type="http://schemas.openxmlformats.org/officeDocument/2006/relationships/chart" Target="charts/chart13.xml"/><Relationship Id="rId23" Type="http://schemas.openxmlformats.org/officeDocument/2006/relationships/chart" Target="charts/chart12.xml"/><Relationship Id="rId22" Type="http://schemas.openxmlformats.org/officeDocument/2006/relationships/chart" Target="charts/chart11.xml"/><Relationship Id="rId21" Type="http://schemas.openxmlformats.org/officeDocument/2006/relationships/chart" Target="charts/chart10.xml"/><Relationship Id="rId20" Type="http://schemas.openxmlformats.org/officeDocument/2006/relationships/chart" Target="charts/chart9.xml"/><Relationship Id="rId2" Type="http://schemas.openxmlformats.org/officeDocument/2006/relationships/settings" Target="settings.xml"/><Relationship Id="rId19" Type="http://schemas.openxmlformats.org/officeDocument/2006/relationships/chart" Target="charts/chart8.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9.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60.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61.xml.rels><?xml version="1.0" encoding="UTF-8" standalone="yes"?>
<Relationships xmlns="http://schemas.openxmlformats.org/package/2006/relationships"><Relationship Id="rId1" Type="http://schemas.openxmlformats.org/officeDocument/2006/relationships/oleObject" Targ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金融科技学院2021级毕业实习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{"金融科技"}</c:f>
              <c:strCache>
                <c:ptCount val="1"/>
                <c:pt idx="0">
                  <c:v>金融科技</c:v>
                </c:pt>
              </c:strCache>
            </c:strRef>
          </c:cat>
          <c:val>
            <c:numRef>
              <c:f>{0}</c:f>
              <c:numCache>
                <c:formatCode>General</c:formatCode>
                <c:ptCount val="1"/>
                <c:pt idx="0">
                  <c:v>0</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{"金融科技"}</c:f>
              <c:strCache>
                <c:ptCount val="1"/>
                <c:pt idx="0">
                  <c:v>金融科技</c:v>
                </c:pt>
              </c:strCache>
            </c:strRef>
          </c:cat>
          <c:val>
            <c:numRef>
              <c:f>{0}</c:f>
              <c:numCache>
                <c:formatCode>General</c:formatCode>
                <c:ptCount val="1"/>
                <c:pt idx="0">
                  <c:v>0</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{"金融科技"}</c:f>
              <c:strCache>
                <c:ptCount val="1"/>
                <c:pt idx="0">
                  <c:v>金融科技</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e01b84e-9e0f-48a0-b9a0-da9f92d24f9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金融科技学院2022级毕业实习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{"金融工程","金融科技"}</c:f>
              <c:strCache>
                <c:ptCount val="2"/>
                <c:pt idx="0">
                  <c:v>金融工程</c:v>
                </c:pt>
                <c:pt idx="1">
                  <c:v>金融科技</c:v>
                </c:pt>
              </c:strCache>
            </c:strRef>
          </c:cat>
          <c:val>
            <c:numRef>
              <c:f>{97,106}</c:f>
              <c:numCache>
                <c:formatCode>General</c:formatCode>
                <c:ptCount val="2"/>
                <c:pt idx="0">
                  <c:v>97</c:v>
                </c:pt>
                <c:pt idx="1">
                  <c:v>106</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{"金融工程","金融科技"}</c:f>
              <c:strCache>
                <c:ptCount val="2"/>
                <c:pt idx="0">
                  <c:v>金融工程</c:v>
                </c:pt>
                <c:pt idx="1">
                  <c:v>金融科技</c:v>
                </c:pt>
              </c:strCache>
            </c:strRef>
          </c:cat>
          <c:val>
            <c:numRef>
              <c:f>{97,103}</c:f>
              <c:numCache>
                <c:formatCode>General</c:formatCode>
                <c:ptCount val="2"/>
                <c:pt idx="0">
                  <c:v>97</c:v>
                </c:pt>
                <c:pt idx="1">
                  <c:v>103</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{"金融工程","金融科技"}</c:f>
              <c:strCache>
                <c:ptCount val="2"/>
                <c:pt idx="0">
                  <c:v>金融工程</c:v>
                </c:pt>
                <c:pt idx="1">
                  <c:v>金融科技</c:v>
                </c:pt>
              </c:strCache>
            </c:strRef>
          </c:cat>
          <c:val>
            <c:numRef>
              <c:f>{0,0}</c:f>
              <c:numCache>
                <c:formatCode>General</c:formatCode>
                <c:ptCount val="2"/>
                <c:pt idx="0">
                  <c:v>0</c:v>
                </c:pt>
                <c:pt idx="1">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80070f1-00ee-4e5f-87fb-81072ee55b3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人文艺术学院2022级毕业实习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{"汉语言文学"}</c:f>
              <c:strCache>
                <c:ptCount val="1"/>
                <c:pt idx="0">
                  <c:v>汉语言文学</c:v>
                </c:pt>
              </c:strCache>
            </c:strRef>
          </c:cat>
          <c:val>
            <c:numRef>
              <c:f>{46}</c:f>
              <c:numCache>
                <c:formatCode>General</c:formatCode>
                <c:ptCount val="1"/>
                <c:pt idx="0">
                  <c:v>46</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{"汉语言文学"}</c:f>
              <c:strCache>
                <c:ptCount val="1"/>
                <c:pt idx="0">
                  <c:v>汉语言文学</c:v>
                </c:pt>
              </c:strCache>
            </c:strRef>
          </c:cat>
          <c:val>
            <c:numRef>
              <c:f>{45}</c:f>
              <c:numCache>
                <c:formatCode>General</c:formatCode>
                <c:ptCount val="1"/>
                <c:pt idx="0">
                  <c:v>45</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{"汉语言文学"}</c:f>
              <c:strCache>
                <c:ptCount val="1"/>
                <c:pt idx="0">
                  <c:v>汉语言文学</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996dc4b-ff32-45fd-a818-ca8dbcc76ed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统计与数学学院2021级专业实习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{"应用统计学"}</c:f>
              <c:strCache>
                <c:ptCount val="1"/>
                <c:pt idx="0">
                  <c:v>应用统计学</c:v>
                </c:pt>
              </c:strCache>
            </c:strRef>
          </c:cat>
          <c:val>
            <c:numRef>
              <c:f>{1}</c:f>
              <c:numCache>
                <c:formatCode>General</c:formatCode>
                <c:ptCount val="1"/>
                <c:pt idx="0">
                  <c:v>1</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{"应用统计学"}</c:f>
              <c:strCache>
                <c:ptCount val="1"/>
                <c:pt idx="0">
                  <c:v>应用统计学</c:v>
                </c:pt>
              </c:strCache>
            </c:strRef>
          </c:cat>
          <c:val>
            <c:numRef>
              <c:f>{1}</c:f>
              <c:numCache>
                <c:formatCode>General</c:formatCode>
                <c:ptCount val="1"/>
                <c:pt idx="0">
                  <c:v>1</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{"应用统计学"}</c:f>
              <c:strCache>
                <c:ptCount val="1"/>
                <c:pt idx="0">
                  <c:v>应用统计学</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4a7768d-444d-4a9f-af84-451f6c14d4d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统计与数学学院2022级专业实习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{"数学与应用数学","经济统计学","应用统计学"}</c:f>
              <c:strCache>
                <c:ptCount val="3"/>
                <c:pt idx="0">
                  <c:v>数学与应用数学</c:v>
                </c:pt>
                <c:pt idx="1">
                  <c:v>经济统计学</c:v>
                </c:pt>
                <c:pt idx="2">
                  <c:v>应用统计学</c:v>
                </c:pt>
              </c:strCache>
            </c:strRef>
          </c:cat>
          <c:val>
            <c:numRef>
              <c:f>{42,45,196}</c:f>
              <c:numCache>
                <c:formatCode>General</c:formatCode>
                <c:ptCount val="3"/>
                <c:pt idx="0">
                  <c:v>42</c:v>
                </c:pt>
                <c:pt idx="1">
                  <c:v>45</c:v>
                </c:pt>
                <c:pt idx="2">
                  <c:v>196</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{"数学与应用数学","经济统计学","应用统计学"}</c:f>
              <c:strCache>
                <c:ptCount val="3"/>
                <c:pt idx="0">
                  <c:v>数学与应用数学</c:v>
                </c:pt>
                <c:pt idx="1">
                  <c:v>经济统计学</c:v>
                </c:pt>
                <c:pt idx="2">
                  <c:v>应用统计学</c:v>
                </c:pt>
              </c:strCache>
            </c:strRef>
          </c:cat>
          <c:val>
            <c:numRef>
              <c:f>{42,45,196}</c:f>
              <c:numCache>
                <c:formatCode>General</c:formatCode>
                <c:ptCount val="3"/>
                <c:pt idx="0">
                  <c:v>42</c:v>
                </c:pt>
                <c:pt idx="1">
                  <c:v>45</c:v>
                </c:pt>
                <c:pt idx="2">
                  <c:v>196</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{"数学与应用数学","经济统计学","应用统计学"}</c:f>
              <c:strCache>
                <c:ptCount val="3"/>
                <c:pt idx="0">
                  <c:v>数学与应用数学</c:v>
                </c:pt>
                <c:pt idx="1">
                  <c:v>经济统计学</c:v>
                </c:pt>
                <c:pt idx="2">
                  <c:v>应用统计学</c:v>
                </c:pt>
              </c:strCache>
            </c:strRef>
          </c:cat>
          <c:val>
            <c:numRef>
              <c:f>{0,0,0}</c:f>
              <c:numCache>
                <c:formatCode>General</c:formatCode>
                <c:ptCount val="3"/>
                <c:pt idx="0">
                  <c:v>0</c:v>
                </c:pt>
                <c:pt idx="1">
                  <c:v>0</c:v>
                </c:pt>
                <c:pt idx="2">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b0744df-c2b6-4777-ae73-e8505499b02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统计与数学学院2022级毕业实习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{"数学与应用数学","应用统计学"}</c:f>
              <c:strCache>
                <c:ptCount val="2"/>
                <c:pt idx="0">
                  <c:v>数学与应用数学</c:v>
                </c:pt>
                <c:pt idx="1">
                  <c:v>应用统计学</c:v>
                </c:pt>
              </c:strCache>
            </c:strRef>
          </c:cat>
          <c:val>
            <c:numRef>
              <c:f>{43,198}</c:f>
              <c:numCache>
                <c:formatCode>General</c:formatCode>
                <c:ptCount val="2"/>
                <c:pt idx="0">
                  <c:v>43</c:v>
                </c:pt>
                <c:pt idx="1">
                  <c:v>198</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{"数学与应用数学","应用统计学"}</c:f>
              <c:strCache>
                <c:ptCount val="2"/>
                <c:pt idx="0">
                  <c:v>数学与应用数学</c:v>
                </c:pt>
                <c:pt idx="1">
                  <c:v>应用统计学</c:v>
                </c:pt>
              </c:strCache>
            </c:strRef>
          </c:cat>
          <c:val>
            <c:numRef>
              <c:f>{42,197}</c:f>
              <c:numCache>
                <c:formatCode>General</c:formatCode>
                <c:ptCount val="2"/>
                <c:pt idx="0">
                  <c:v>42</c:v>
                </c:pt>
                <c:pt idx="1">
                  <c:v>197</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{"数学与应用数学","应用统计学"}</c:f>
              <c:strCache>
                <c:ptCount val="2"/>
                <c:pt idx="0">
                  <c:v>数学与应用数学</c:v>
                </c:pt>
                <c:pt idx="1">
                  <c:v>应用统计学</c:v>
                </c:pt>
              </c:strCache>
            </c:strRef>
          </c:cat>
          <c:val>
            <c:numRef>
              <c:f>{0,0}</c:f>
              <c:numCache>
                <c:formatCode>General</c:formatCode>
                <c:ptCount val="2"/>
                <c:pt idx="0">
                  <c:v>0</c:v>
                </c:pt>
                <c:pt idx="1">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aa7ce6f-2fb3-4407-a642-965a02dd87bd}"/>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统计与数学学院2023级毕业实习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{"数学与应用数学","金融数学","应用统计学"}</c:f>
              <c:strCache>
                <c:ptCount val="3"/>
                <c:pt idx="0">
                  <c:v>数学与应用数学</c:v>
                </c:pt>
                <c:pt idx="1">
                  <c:v>金融数学</c:v>
                </c:pt>
                <c:pt idx="2">
                  <c:v>应用统计学</c:v>
                </c:pt>
              </c:strCache>
            </c:strRef>
          </c:cat>
          <c:val>
            <c:numRef>
              <c:f>{10,1,2}</c:f>
              <c:numCache>
                <c:formatCode>General</c:formatCode>
                <c:ptCount val="3"/>
                <c:pt idx="0">
                  <c:v>10</c:v>
                </c:pt>
                <c:pt idx="1">
                  <c:v>1</c:v>
                </c:pt>
                <c:pt idx="2">
                  <c:v>2</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{"数学与应用数学","金融数学","应用统计学"}</c:f>
              <c:strCache>
                <c:ptCount val="3"/>
                <c:pt idx="0">
                  <c:v>数学与应用数学</c:v>
                </c:pt>
                <c:pt idx="1">
                  <c:v>金融数学</c:v>
                </c:pt>
                <c:pt idx="2">
                  <c:v>应用统计学</c:v>
                </c:pt>
              </c:strCache>
            </c:strRef>
          </c:cat>
          <c:val>
            <c:numRef>
              <c:f>{8,1,2}</c:f>
              <c:numCache>
                <c:formatCode>General</c:formatCode>
                <c:ptCount val="3"/>
                <c:pt idx="0">
                  <c:v>8</c:v>
                </c:pt>
                <c:pt idx="1">
                  <c:v>1</c:v>
                </c:pt>
                <c:pt idx="2">
                  <c:v>2</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{"数学与应用数学","金融数学","应用统计学"}</c:f>
              <c:strCache>
                <c:ptCount val="3"/>
                <c:pt idx="0">
                  <c:v>数学与应用数学</c:v>
                </c:pt>
                <c:pt idx="1">
                  <c:v>金融数学</c:v>
                </c:pt>
                <c:pt idx="2">
                  <c:v>应用统计学</c:v>
                </c:pt>
              </c:strCache>
            </c:strRef>
          </c:cat>
          <c:val>
            <c:numRef>
              <c:f>{0,0,0}</c:f>
              <c:numCache>
                <c:formatCode>General</c:formatCode>
                <c:ptCount val="3"/>
                <c:pt idx="0">
                  <c:v>0</c:v>
                </c:pt>
                <c:pt idx="1">
                  <c:v>0</c:v>
                </c:pt>
                <c:pt idx="2">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c92aaf-f096-4f17-a552-10f499ea20ab}"/>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计算机与人工智能学院2021级毕业实习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{"计算机科学与技术"}</c:f>
              <c:strCache>
                <c:ptCount val="1"/>
                <c:pt idx="0">
                  <c:v>计算机科学与技术</c:v>
                </c:pt>
              </c:strCache>
            </c:strRef>
          </c:cat>
          <c:val>
            <c:numRef>
              <c:f>{1}</c:f>
              <c:numCache>
                <c:formatCode>General</c:formatCode>
                <c:ptCount val="1"/>
                <c:pt idx="0">
                  <c:v>1</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{"计算机科学与技术"}</c:f>
              <c:strCache>
                <c:ptCount val="1"/>
                <c:pt idx="0">
                  <c:v>计算机科学与技术</c:v>
                </c:pt>
              </c:strCache>
            </c:strRef>
          </c:cat>
          <c:val>
            <c:numRef>
              <c:f>{1}</c:f>
              <c:numCache>
                <c:formatCode>General</c:formatCode>
                <c:ptCount val="1"/>
                <c:pt idx="0">
                  <c:v>1</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{"计算机科学与技术"}</c:f>
              <c:strCache>
                <c:ptCount val="1"/>
                <c:pt idx="0">
                  <c:v>计算机科学与技术</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0ae7ffb-20ff-4b85-95bf-95f3248b891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计算机与人工智能学院2022级毕业实习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{"信息管理与信息系统","计算机科学与技术","数据科学与大数据技术","智能科学与技术"}</c:f>
              <c:strCache>
                <c:ptCount val="4"/>
                <c:pt idx="0">
                  <c:v>信息管理与信息系统</c:v>
                </c:pt>
                <c:pt idx="1">
                  <c:v>计算机科学与技术</c:v>
                </c:pt>
                <c:pt idx="2">
                  <c:v>数据科学与大数据技术</c:v>
                </c:pt>
                <c:pt idx="3">
                  <c:v>智能科学与技术</c:v>
                </c:pt>
              </c:strCache>
            </c:strRef>
          </c:cat>
          <c:val>
            <c:numRef>
              <c:f>{43,163,148,84}</c:f>
              <c:numCache>
                <c:formatCode>General</c:formatCode>
                <c:ptCount val="4"/>
                <c:pt idx="0">
                  <c:v>43</c:v>
                </c:pt>
                <c:pt idx="1">
                  <c:v>163</c:v>
                </c:pt>
                <c:pt idx="2">
                  <c:v>148</c:v>
                </c:pt>
                <c:pt idx="3">
                  <c:v>84</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{"信息管理与信息系统","计算机科学与技术","数据科学与大数据技术","智能科学与技术"}</c:f>
              <c:strCache>
                <c:ptCount val="4"/>
                <c:pt idx="0">
                  <c:v>信息管理与信息系统</c:v>
                </c:pt>
                <c:pt idx="1">
                  <c:v>计算机科学与技术</c:v>
                </c:pt>
                <c:pt idx="2">
                  <c:v>数据科学与大数据技术</c:v>
                </c:pt>
                <c:pt idx="3">
                  <c:v>智能科学与技术</c:v>
                </c:pt>
              </c:strCache>
            </c:strRef>
          </c:cat>
          <c:val>
            <c:numRef>
              <c:f>{43,158,143,82}</c:f>
              <c:numCache>
                <c:formatCode>General</c:formatCode>
                <c:ptCount val="4"/>
                <c:pt idx="0">
                  <c:v>43</c:v>
                </c:pt>
                <c:pt idx="1">
                  <c:v>158</c:v>
                </c:pt>
                <c:pt idx="2">
                  <c:v>143</c:v>
                </c:pt>
                <c:pt idx="3">
                  <c:v>82</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{"信息管理与信息系统","计算机科学与技术","数据科学与大数据技术","智能科学与技术"}</c:f>
              <c:strCache>
                <c:ptCount val="4"/>
                <c:pt idx="0">
                  <c:v>信息管理与信息系统</c:v>
                </c:pt>
                <c:pt idx="1">
                  <c:v>计算机科学与技术</c:v>
                </c:pt>
                <c:pt idx="2">
                  <c:v>数据科学与大数据技术</c:v>
                </c:pt>
                <c:pt idx="3">
                  <c:v>智能科学与技术</c:v>
                </c:pt>
              </c:strCache>
            </c:strRef>
          </c:cat>
          <c:val>
            <c:numRef>
              <c:f>{0,0,0,0}</c:f>
              <c:numCache>
                <c:formatCode>General</c:formatCode>
                <c:ptCount val="4"/>
                <c:pt idx="0">
                  <c:v>0</c:v>
                </c:pt>
                <c:pt idx="1">
                  <c:v>0</c:v>
                </c:pt>
                <c:pt idx="2">
                  <c:v>0</c:v>
                </c:pt>
                <c:pt idx="3">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54dcff9-fcb0-4212-8b0e-b303c6beb02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计算机与人工智能学院2023级毕业实习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{"电子商务","大数据技术"}</c:f>
              <c:strCache>
                <c:ptCount val="2"/>
                <c:pt idx="0">
                  <c:v>电子商务</c:v>
                </c:pt>
                <c:pt idx="1">
                  <c:v>大数据技术</c:v>
                </c:pt>
              </c:strCache>
            </c:strRef>
          </c:cat>
          <c:val>
            <c:numRef>
              <c:f>{71,39}</c:f>
              <c:numCache>
                <c:formatCode>General</c:formatCode>
                <c:ptCount val="2"/>
                <c:pt idx="0">
                  <c:v>71</c:v>
                </c:pt>
                <c:pt idx="1">
                  <c:v>39</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{"电子商务","大数据技术"}</c:f>
              <c:strCache>
                <c:ptCount val="2"/>
                <c:pt idx="0">
                  <c:v>电子商务</c:v>
                </c:pt>
                <c:pt idx="1">
                  <c:v>大数据技术</c:v>
                </c:pt>
              </c:strCache>
            </c:strRef>
          </c:cat>
          <c:val>
            <c:numRef>
              <c:f>{1,38}</c:f>
              <c:numCache>
                <c:formatCode>General</c:formatCode>
                <c:ptCount val="2"/>
                <c:pt idx="0">
                  <c:v>1</c:v>
                </c:pt>
                <c:pt idx="1">
                  <c:v>38</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{"电子商务","大数据技术"}</c:f>
              <c:strCache>
                <c:ptCount val="2"/>
                <c:pt idx="0">
                  <c:v>电子商务</c:v>
                </c:pt>
                <c:pt idx="1">
                  <c:v>大数据技术</c:v>
                </c:pt>
              </c:strCache>
            </c:strRef>
          </c:cat>
          <c:val>
            <c:numRef>
              <c:f>{0,0}</c:f>
              <c:numCache>
                <c:formatCode>General</c:formatCode>
                <c:ptCount val="2"/>
                <c:pt idx="0">
                  <c:v>0</c:v>
                </c:pt>
                <c:pt idx="1">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9cdbc2e-fe23-4889-a62b-1501640796e4}"/>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保险学院2022级毕业实习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{"保险学","精算学"}</c:f>
              <c:strCache>
                <c:ptCount val="2"/>
                <c:pt idx="0">
                  <c:v>保险学</c:v>
                </c:pt>
                <c:pt idx="1">
                  <c:v>精算学</c:v>
                </c:pt>
              </c:strCache>
            </c:strRef>
          </c:cat>
          <c:val>
            <c:numRef>
              <c:f>{71,139}</c:f>
              <c:numCache>
                <c:formatCode>General</c:formatCode>
                <c:ptCount val="2"/>
                <c:pt idx="0">
                  <c:v>71</c:v>
                </c:pt>
                <c:pt idx="1">
                  <c:v>139</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{"保险学","精算学"}</c:f>
              <c:strCache>
                <c:ptCount val="2"/>
                <c:pt idx="0">
                  <c:v>保险学</c:v>
                </c:pt>
                <c:pt idx="1">
                  <c:v>精算学</c:v>
                </c:pt>
              </c:strCache>
            </c:strRef>
          </c:cat>
          <c:val>
            <c:numRef>
              <c:f>{71,138}</c:f>
              <c:numCache>
                <c:formatCode>General</c:formatCode>
                <c:ptCount val="2"/>
                <c:pt idx="0">
                  <c:v>71</c:v>
                </c:pt>
                <c:pt idx="1">
                  <c:v>138</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{"保险学","精算学"}</c:f>
              <c:strCache>
                <c:ptCount val="2"/>
                <c:pt idx="0">
                  <c:v>保险学</c:v>
                </c:pt>
                <c:pt idx="1">
                  <c:v>精算学</c:v>
                </c:pt>
              </c:strCache>
            </c:strRef>
          </c:cat>
          <c:val>
            <c:numRef>
              <c:f>{0,0}</c:f>
              <c:numCache>
                <c:formatCode>General</c:formatCode>
                <c:ptCount val="2"/>
                <c:pt idx="0">
                  <c:v>0</c:v>
                </c:pt>
                <c:pt idx="1">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dc5dc89-c1d5-4582-b4a7-57237c7141c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法学院2021级专业实习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{1}</c:f>
              <c:numCache>
                <c:formatCode>General</c:formatCode>
                <c:ptCount val="1"/>
                <c:pt idx="0">
                  <c:v>1</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{1}</c:f>
              <c:numCache>
                <c:formatCode>General</c:formatCode>
                <c:ptCount val="1"/>
                <c:pt idx="0">
                  <c:v>1</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b497bd3-a20b-48a2-823a-b08d5701eb47}"/>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法学院2021级毕业实习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{1}</c:f>
              <c:numCache>
                <c:formatCode>General</c:formatCode>
                <c:ptCount val="1"/>
                <c:pt idx="0">
                  <c:v>1</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{1}</c:f>
              <c:numCache>
                <c:formatCode>General</c:formatCode>
                <c:ptCount val="1"/>
                <c:pt idx="0">
                  <c:v>1</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283dd2b-cacb-41f9-8b7d-109c6f2ed6a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法学院2022级毕业实习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{"法学","社会工作"}</c:f>
              <c:strCache>
                <c:ptCount val="2"/>
                <c:pt idx="0">
                  <c:v>法学</c:v>
                </c:pt>
                <c:pt idx="1">
                  <c:v>社会工作</c:v>
                </c:pt>
              </c:strCache>
            </c:strRef>
          </c:cat>
          <c:val>
            <c:numRef>
              <c:f>{145,24}</c:f>
              <c:numCache>
                <c:formatCode>General</c:formatCode>
                <c:ptCount val="2"/>
                <c:pt idx="0">
                  <c:v>145</c:v>
                </c:pt>
                <c:pt idx="1">
                  <c:v>24</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{"法学","社会工作"}</c:f>
              <c:strCache>
                <c:ptCount val="2"/>
                <c:pt idx="0">
                  <c:v>法学</c:v>
                </c:pt>
                <c:pt idx="1">
                  <c:v>社会工作</c:v>
                </c:pt>
              </c:strCache>
            </c:strRef>
          </c:cat>
          <c:val>
            <c:numRef>
              <c:f>{145,23}</c:f>
              <c:numCache>
                <c:formatCode>General</c:formatCode>
                <c:ptCount val="2"/>
                <c:pt idx="0">
                  <c:v>145</c:v>
                </c:pt>
                <c:pt idx="1">
                  <c:v>23</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{"法学","社会工作"}</c:f>
              <c:strCache>
                <c:ptCount val="2"/>
                <c:pt idx="0">
                  <c:v>法学</c:v>
                </c:pt>
                <c:pt idx="1">
                  <c:v>社会工作</c:v>
                </c:pt>
              </c:strCache>
            </c:strRef>
          </c:cat>
          <c:val>
            <c:numRef>
              <c:f>{0,0}</c:f>
              <c:numCache>
                <c:formatCode>General</c:formatCode>
                <c:ptCount val="2"/>
                <c:pt idx="0">
                  <c:v>0</c:v>
                </c:pt>
                <c:pt idx="1">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19154e9-5ecd-4546-a63f-171be33f2dd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法学院2023级专业实习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{37}</c:f>
              <c:numCache>
                <c:formatCode>General</c:formatCode>
                <c:ptCount val="1"/>
                <c:pt idx="0">
                  <c:v>37</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{4}</c:f>
              <c:numCache>
                <c:formatCode>General</c:formatCode>
                <c:ptCount val="1"/>
                <c:pt idx="0">
                  <c:v>4</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c917b63-0bcb-4d3d-8316-08b42f04754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法学院2024级专业实习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{72}</c:f>
              <c:numCache>
                <c:formatCode>General</c:formatCode>
                <c:ptCount val="1"/>
                <c:pt idx="0">
                  <c:v>72</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{38}</c:f>
              <c:numCache>
                <c:formatCode>General</c:formatCode>
                <c:ptCount val="1"/>
                <c:pt idx="0">
                  <c:v>38</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59b0405-3f66-41ff-8bf2-a24fdcf730a0}"/>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法学院2024级毕业实习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{38}</c:f>
              <c:numCache>
                <c:formatCode>General</c:formatCode>
                <c:ptCount val="1"/>
                <c:pt idx="0">
                  <c:v>38</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{37}</c:f>
              <c:numCache>
                <c:formatCode>General</c:formatCode>
                <c:ptCount val="1"/>
                <c:pt idx="0">
                  <c:v>37</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f07a52d-8df5-405c-a899-7b02a3c3018a}"/>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外国语学院2022级毕业实习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{"英语","商务英语","日语"}</c:f>
              <c:strCache>
                <c:ptCount val="3"/>
                <c:pt idx="0">
                  <c:v>英语</c:v>
                </c:pt>
                <c:pt idx="1">
                  <c:v>商务英语</c:v>
                </c:pt>
                <c:pt idx="2">
                  <c:v>日语</c:v>
                </c:pt>
              </c:strCache>
            </c:strRef>
          </c:cat>
          <c:val>
            <c:numRef>
              <c:f>{44,112,52}</c:f>
              <c:numCache>
                <c:formatCode>General</c:formatCode>
                <c:ptCount val="3"/>
                <c:pt idx="0">
                  <c:v>44</c:v>
                </c:pt>
                <c:pt idx="1">
                  <c:v>112</c:v>
                </c:pt>
                <c:pt idx="2">
                  <c:v>52</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{"英语","商务英语","日语"}</c:f>
              <c:strCache>
                <c:ptCount val="3"/>
                <c:pt idx="0">
                  <c:v>英语</c:v>
                </c:pt>
                <c:pt idx="1">
                  <c:v>商务英语</c:v>
                </c:pt>
                <c:pt idx="2">
                  <c:v>日语</c:v>
                </c:pt>
              </c:strCache>
            </c:strRef>
          </c:cat>
          <c:val>
            <c:numRef>
              <c:f>{44,111,52}</c:f>
              <c:numCache>
                <c:formatCode>General</c:formatCode>
                <c:ptCount val="3"/>
                <c:pt idx="0">
                  <c:v>44</c:v>
                </c:pt>
                <c:pt idx="1">
                  <c:v>111</c:v>
                </c:pt>
                <c:pt idx="2">
                  <c:v>52</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{"英语","商务英语","日语"}</c:f>
              <c:strCache>
                <c:ptCount val="3"/>
                <c:pt idx="0">
                  <c:v>英语</c:v>
                </c:pt>
                <c:pt idx="1">
                  <c:v>商务英语</c:v>
                </c:pt>
                <c:pt idx="2">
                  <c:v>日语</c:v>
                </c:pt>
              </c:strCache>
            </c:strRef>
          </c:cat>
          <c:val>
            <c:numRef>
              <c:f>{0,0,0}</c:f>
              <c:numCache>
                <c:formatCode>General</c:formatCode>
                <c:ptCount val="3"/>
                <c:pt idx="0">
                  <c:v>0</c:v>
                </c:pt>
                <c:pt idx="1">
                  <c:v>0</c:v>
                </c:pt>
                <c:pt idx="2">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9226506-ce66-433d-afd9-976cdc76e1b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财税与公共管理学院2022级毕业实习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{"财政学","行政管理"}</c:f>
              <c:strCache>
                <c:ptCount val="2"/>
                <c:pt idx="0">
                  <c:v>财政学</c:v>
                </c:pt>
                <c:pt idx="1">
                  <c:v>行政管理</c:v>
                </c:pt>
              </c:strCache>
            </c:strRef>
          </c:cat>
          <c:val>
            <c:numRef>
              <c:f>{93,36}</c:f>
              <c:numCache>
                <c:formatCode>General</c:formatCode>
                <c:ptCount val="2"/>
                <c:pt idx="0">
                  <c:v>93</c:v>
                </c:pt>
                <c:pt idx="1">
                  <c:v>36</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{"财政学","行政管理"}</c:f>
              <c:strCache>
                <c:ptCount val="2"/>
                <c:pt idx="0">
                  <c:v>财政学</c:v>
                </c:pt>
                <c:pt idx="1">
                  <c:v>行政管理</c:v>
                </c:pt>
              </c:strCache>
            </c:strRef>
          </c:cat>
          <c:val>
            <c:numRef>
              <c:f>{88,35}</c:f>
              <c:numCache>
                <c:formatCode>General</c:formatCode>
                <c:ptCount val="2"/>
                <c:pt idx="0">
                  <c:v>88</c:v>
                </c:pt>
                <c:pt idx="1">
                  <c:v>35</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{"财政学","行政管理"}</c:f>
              <c:strCache>
                <c:ptCount val="2"/>
                <c:pt idx="0">
                  <c:v>财政学</c:v>
                </c:pt>
                <c:pt idx="1">
                  <c:v>行政管理</c:v>
                </c:pt>
              </c:strCache>
            </c:strRef>
          </c:cat>
          <c:val>
            <c:numRef>
              <c:f>{0,0}</c:f>
              <c:numCache>
                <c:formatCode>General</c:formatCode>
                <c:ptCount val="2"/>
                <c:pt idx="0">
                  <c:v>0</c:v>
                </c:pt>
                <c:pt idx="1">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6243211-77f4-4b79-9ee2-e565e85249a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财税与公共管理学院2023级专业实习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{"财政学","行政管理","劳动与社会保障","税收学"}</c:f>
              <c:strCache>
                <c:ptCount val="4"/>
                <c:pt idx="0">
                  <c:v>财政学</c:v>
                </c:pt>
                <c:pt idx="1">
                  <c:v>行政管理</c:v>
                </c:pt>
                <c:pt idx="2">
                  <c:v>劳动与社会保障</c:v>
                </c:pt>
                <c:pt idx="3">
                  <c:v>税收学</c:v>
                </c:pt>
              </c:strCache>
            </c:strRef>
          </c:cat>
          <c:val>
            <c:numRef>
              <c:f>{108,71,33,343}</c:f>
              <c:numCache>
                <c:formatCode>General</c:formatCode>
                <c:ptCount val="4"/>
                <c:pt idx="0">
                  <c:v>108</c:v>
                </c:pt>
                <c:pt idx="1">
                  <c:v>71</c:v>
                </c:pt>
                <c:pt idx="2">
                  <c:v>33</c:v>
                </c:pt>
                <c:pt idx="3">
                  <c:v>343</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{"财政学","行政管理","劳动与社会保障","税收学"}</c:f>
              <c:strCache>
                <c:ptCount val="4"/>
                <c:pt idx="0">
                  <c:v>财政学</c:v>
                </c:pt>
                <c:pt idx="1">
                  <c:v>行政管理</c:v>
                </c:pt>
                <c:pt idx="2">
                  <c:v>劳动与社会保障</c:v>
                </c:pt>
                <c:pt idx="3">
                  <c:v>税收学</c:v>
                </c:pt>
              </c:strCache>
            </c:strRef>
          </c:cat>
          <c:val>
            <c:numRef>
              <c:f>{20,31,14,112}</c:f>
              <c:numCache>
                <c:formatCode>General</c:formatCode>
                <c:ptCount val="4"/>
                <c:pt idx="0">
                  <c:v>20</c:v>
                </c:pt>
                <c:pt idx="1">
                  <c:v>31</c:v>
                </c:pt>
                <c:pt idx="2">
                  <c:v>14</c:v>
                </c:pt>
                <c:pt idx="3">
                  <c:v>112</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{"财政学","行政管理","劳动与社会保障","税收学"}</c:f>
              <c:strCache>
                <c:ptCount val="4"/>
                <c:pt idx="0">
                  <c:v>财政学</c:v>
                </c:pt>
                <c:pt idx="1">
                  <c:v>行政管理</c:v>
                </c:pt>
                <c:pt idx="2">
                  <c:v>劳动与社会保障</c:v>
                </c:pt>
                <c:pt idx="3">
                  <c:v>税收学</c:v>
                </c:pt>
              </c:strCache>
            </c:strRef>
          </c:cat>
          <c:val>
            <c:numRef>
              <c:f>{0,0,0,0}</c:f>
              <c:numCache>
                <c:formatCode>General</c:formatCode>
                <c:ptCount val="4"/>
                <c:pt idx="0">
                  <c:v>0</c:v>
                </c:pt>
                <c:pt idx="1">
                  <c:v>0</c:v>
                </c:pt>
                <c:pt idx="2">
                  <c:v>0</c:v>
                </c:pt>
                <c:pt idx="3">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1d9ba0e-3732-4fb8-9715-589dcfc88804}"/>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国际经贸学院2022级毕业实习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{"国际经济与贸易","经济学","国际商务","数字经济"}</c:f>
              <c:strCache>
                <c:ptCount val="4"/>
                <c:pt idx="0">
                  <c:v>国际经济与贸易</c:v>
                </c:pt>
                <c:pt idx="1">
                  <c:v>经济学</c:v>
                </c:pt>
                <c:pt idx="2">
                  <c:v>国际商务</c:v>
                </c:pt>
                <c:pt idx="3">
                  <c:v>数字经济</c:v>
                </c:pt>
              </c:strCache>
            </c:strRef>
          </c:cat>
          <c:val>
            <c:numRef>
              <c:f>{205,79,44,50}</c:f>
              <c:numCache>
                <c:formatCode>General</c:formatCode>
                <c:ptCount val="4"/>
                <c:pt idx="0">
                  <c:v>205</c:v>
                </c:pt>
                <c:pt idx="1">
                  <c:v>79</c:v>
                </c:pt>
                <c:pt idx="2">
                  <c:v>44</c:v>
                </c:pt>
                <c:pt idx="3">
                  <c:v>50</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{"国际经济与贸易","经济学","国际商务","数字经济"}</c:f>
              <c:strCache>
                <c:ptCount val="4"/>
                <c:pt idx="0">
                  <c:v>国际经济与贸易</c:v>
                </c:pt>
                <c:pt idx="1">
                  <c:v>经济学</c:v>
                </c:pt>
                <c:pt idx="2">
                  <c:v>国际商务</c:v>
                </c:pt>
                <c:pt idx="3">
                  <c:v>数字经济</c:v>
                </c:pt>
              </c:strCache>
            </c:strRef>
          </c:cat>
          <c:val>
            <c:numRef>
              <c:f>{205,79,44,50}</c:f>
              <c:numCache>
                <c:formatCode>General</c:formatCode>
                <c:ptCount val="4"/>
                <c:pt idx="0">
                  <c:v>205</c:v>
                </c:pt>
                <c:pt idx="1">
                  <c:v>79</c:v>
                </c:pt>
                <c:pt idx="2">
                  <c:v>44</c:v>
                </c:pt>
                <c:pt idx="3">
                  <c:v>50</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{"国际经济与贸易","经济学","国际商务","数字经济"}</c:f>
              <c:strCache>
                <c:ptCount val="4"/>
                <c:pt idx="0">
                  <c:v>国际经济与贸易</c:v>
                </c:pt>
                <c:pt idx="1">
                  <c:v>经济学</c:v>
                </c:pt>
                <c:pt idx="2">
                  <c:v>国际商务</c:v>
                </c:pt>
                <c:pt idx="3">
                  <c:v>数字经济</c:v>
                </c:pt>
              </c:strCache>
            </c:strRef>
          </c:cat>
          <c:val>
            <c:numRef>
              <c:f>{0,0,0,0}</c:f>
              <c:numCache>
                <c:formatCode>General</c:formatCode>
                <c:ptCount val="4"/>
                <c:pt idx="0">
                  <c:v>0</c:v>
                </c:pt>
                <c:pt idx="1">
                  <c:v>0</c:v>
                </c:pt>
                <c:pt idx="2">
                  <c:v>0</c:v>
                </c:pt>
                <c:pt idx="3">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e2bec03-1ae8-40ac-a7ab-624ac37d9da4}"/>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国际经贸学院2024级认识实习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{"国际经济与贸易"}</c:f>
              <c:strCache>
                <c:ptCount val="1"/>
                <c:pt idx="0">
                  <c:v>国际经济与贸易</c:v>
                </c:pt>
              </c:strCache>
            </c:strRef>
          </c:cat>
          <c:val>
            <c:numRef>
              <c:f>{79}</c:f>
              <c:numCache>
                <c:formatCode>General</c:formatCode>
                <c:ptCount val="1"/>
                <c:pt idx="0">
                  <c:v>79</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{"国际经济与贸易"}</c:f>
              <c:strCache>
                <c:ptCount val="1"/>
                <c:pt idx="0">
                  <c:v>国际经济与贸易</c:v>
                </c:pt>
              </c:strCache>
            </c:strRef>
          </c:cat>
          <c:val>
            <c:numRef>
              <c:f>{1}</c:f>
              <c:numCache>
                <c:formatCode>General</c:formatCode>
                <c:ptCount val="1"/>
                <c:pt idx="0">
                  <c:v>1</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{"国际经济与贸易"}</c:f>
              <c:strCache>
                <c:ptCount val="1"/>
                <c:pt idx="0">
                  <c:v>国际经济与贸易</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88516ba-a4b2-4383-91f8-38555eb68cf4}"/>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工商管理学院2022级毕业实习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{"市场营销","人力资源管理","工商管理","物流管理","房地产开发与管理"}</c:f>
              <c:strCache>
                <c:ptCount val="5"/>
                <c:pt idx="0">
                  <c:v>市场营销</c:v>
                </c:pt>
                <c:pt idx="1">
                  <c:v>人力资源管理</c:v>
                </c:pt>
                <c:pt idx="2">
                  <c:v>工商管理</c:v>
                </c:pt>
                <c:pt idx="3">
                  <c:v>物流管理</c:v>
                </c:pt>
                <c:pt idx="4">
                  <c:v>房地产开发与管理</c:v>
                </c:pt>
              </c:strCache>
            </c:strRef>
          </c:cat>
          <c:val>
            <c:numRef>
              <c:f>{75,81,83,40,18}</c:f>
              <c:numCache>
                <c:formatCode>General</c:formatCode>
                <c:ptCount val="5"/>
                <c:pt idx="0">
                  <c:v>75</c:v>
                </c:pt>
                <c:pt idx="1">
                  <c:v>81</c:v>
                </c:pt>
                <c:pt idx="2">
                  <c:v>83</c:v>
                </c:pt>
                <c:pt idx="3">
                  <c:v>40</c:v>
                </c:pt>
                <c:pt idx="4">
                  <c:v>18</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{"市场营销","人力资源管理","工商管理","物流管理","房地产开发与管理"}</c:f>
              <c:strCache>
                <c:ptCount val="5"/>
                <c:pt idx="0">
                  <c:v>市场营销</c:v>
                </c:pt>
                <c:pt idx="1">
                  <c:v>人力资源管理</c:v>
                </c:pt>
                <c:pt idx="2">
                  <c:v>工商管理</c:v>
                </c:pt>
                <c:pt idx="3">
                  <c:v>物流管理</c:v>
                </c:pt>
                <c:pt idx="4">
                  <c:v>房地产开发与管理</c:v>
                </c:pt>
              </c:strCache>
            </c:strRef>
          </c:cat>
          <c:val>
            <c:numRef>
              <c:f>{75,81,80,36,18}</c:f>
              <c:numCache>
                <c:formatCode>General</c:formatCode>
                <c:ptCount val="5"/>
                <c:pt idx="0">
                  <c:v>75</c:v>
                </c:pt>
                <c:pt idx="1">
                  <c:v>81</c:v>
                </c:pt>
                <c:pt idx="2">
                  <c:v>80</c:v>
                </c:pt>
                <c:pt idx="3">
                  <c:v>36</c:v>
                </c:pt>
                <c:pt idx="4">
                  <c:v>18</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{"市场营销","人力资源管理","工商管理","物流管理","房地产开发与管理"}</c:f>
              <c:strCache>
                <c:ptCount val="5"/>
                <c:pt idx="0">
                  <c:v>市场营销</c:v>
                </c:pt>
                <c:pt idx="1">
                  <c:v>人力资源管理</c:v>
                </c:pt>
                <c:pt idx="2">
                  <c:v>工商管理</c:v>
                </c:pt>
                <c:pt idx="3">
                  <c:v>物流管理</c:v>
                </c:pt>
                <c:pt idx="4">
                  <c:v>房地产开发与管理</c:v>
                </c:pt>
              </c:strCache>
            </c:strRef>
          </c:cat>
          <c:val>
            <c:numRef>
              <c:f>{0,0,0,0,0}</c:f>
              <c:numCache>
                <c:formatCode>General</c:formatCode>
                <c:ptCount val="5"/>
                <c:pt idx="0">
                  <c:v>0</c:v>
                </c:pt>
                <c:pt idx="1">
                  <c:v>0</c:v>
                </c:pt>
                <c:pt idx="2">
                  <c:v>0</c:v>
                </c:pt>
                <c:pt idx="3">
                  <c:v>0</c:v>
                </c:pt>
                <c:pt idx="4">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523e1bb-7c81-4644-bfd7-9b5a2cd9b92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工商管理学院2024级毕业实习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{"工商管理"}</c:f>
              <c:strCache>
                <c:ptCount val="1"/>
                <c:pt idx="0">
                  <c:v>工商管理</c:v>
                </c:pt>
              </c:strCache>
            </c:strRef>
          </c:cat>
          <c:val>
            <c:numRef>
              <c:f>{41}</c:f>
              <c:numCache>
                <c:formatCode>General</c:formatCode>
                <c:ptCount val="1"/>
                <c:pt idx="0">
                  <c:v>41</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{"工商管理"}</c:f>
              <c:strCache>
                <c:ptCount val="1"/>
                <c:pt idx="0">
                  <c:v>工商管理</c:v>
                </c:pt>
              </c:strCache>
            </c:strRef>
          </c:cat>
          <c:val>
            <c:numRef>
              <c:f>{41}</c:f>
              <c:numCache>
                <c:formatCode>General</c:formatCode>
                <c:ptCount val="1"/>
                <c:pt idx="0">
                  <c:v>41</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{"工商管理"}</c:f>
              <c:strCache>
                <c:ptCount val="1"/>
                <c:pt idx="0">
                  <c:v>工商管理</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cdbfbf7-ca90-4694-aa42-d5355ce20509}"/>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工商管理学院2025级专业实习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{"工商管理"}</c:f>
              <c:strCache>
                <c:ptCount val="1"/>
                <c:pt idx="0">
                  <c:v>工商管理</c:v>
                </c:pt>
              </c:strCache>
            </c:strRef>
          </c:cat>
          <c:val>
            <c:numRef>
              <c:f>{42}</c:f>
              <c:numCache>
                <c:formatCode>General</c:formatCode>
                <c:ptCount val="1"/>
                <c:pt idx="0">
                  <c:v>42</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{"工商管理"}</c:f>
              <c:strCache>
                <c:ptCount val="1"/>
                <c:pt idx="0">
                  <c:v>工商管理</c:v>
                </c:pt>
              </c:strCache>
            </c:strRef>
          </c:cat>
          <c:val>
            <c:numRef>
              <c:f>{2}</c:f>
              <c:numCache>
                <c:formatCode>General</c:formatCode>
                <c:ptCount val="1"/>
                <c:pt idx="0">
                  <c:v>2</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{"工商管理"}</c:f>
              <c:strCache>
                <c:ptCount val="1"/>
                <c:pt idx="0">
                  <c:v>工商管理</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77acf4f-8eab-40ba-a6c9-991512a1f21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金融学院2020级专业实习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{"投资学"}</c:f>
              <c:strCache>
                <c:ptCount val="1"/>
                <c:pt idx="0">
                  <c:v>投资学</c:v>
                </c:pt>
              </c:strCache>
            </c:strRef>
          </c:cat>
          <c:val>
            <c:numRef>
              <c:f>{1}</c:f>
              <c:numCache>
                <c:formatCode>General</c:formatCode>
                <c:ptCount val="1"/>
                <c:pt idx="0">
                  <c:v>1</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{"投资学"}</c:f>
              <c:strCache>
                <c:ptCount val="1"/>
                <c:pt idx="0">
                  <c:v>投资学</c:v>
                </c:pt>
              </c:strCache>
            </c:strRef>
          </c:cat>
          <c:val>
            <c:numRef>
              <c:f>{1}</c:f>
              <c:numCache>
                <c:formatCode>General</c:formatCode>
                <c:ptCount val="1"/>
                <c:pt idx="0">
                  <c:v>1</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{"投资学"}</c:f>
              <c:strCache>
                <c:ptCount val="1"/>
                <c:pt idx="0">
                  <c:v>投资学</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878632a-ae9f-4846-81ce-7f595920a20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金融学院2022级专业实习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{"投资学"}</c:f>
              <c:strCache>
                <c:ptCount val="1"/>
                <c:pt idx="0">
                  <c:v>投资学</c:v>
                </c:pt>
              </c:strCache>
            </c:strRef>
          </c:cat>
          <c:val>
            <c:numRef>
              <c:f>{89}</c:f>
              <c:numCache>
                <c:formatCode>General</c:formatCode>
                <c:ptCount val="1"/>
                <c:pt idx="0">
                  <c:v>89</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{"投资学"}</c:f>
              <c:strCache>
                <c:ptCount val="1"/>
                <c:pt idx="0">
                  <c:v>投资学</c:v>
                </c:pt>
              </c:strCache>
            </c:strRef>
          </c:cat>
          <c:val>
            <c:numRef>
              <c:f>{88}</c:f>
              <c:numCache>
                <c:formatCode>General</c:formatCode>
                <c:ptCount val="1"/>
                <c:pt idx="0">
                  <c:v>88</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{"投资学"}</c:f>
              <c:strCache>
                <c:ptCount val="1"/>
                <c:pt idx="0">
                  <c:v>投资学</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91a90ec-2307-40de-98e3-e823b78bfb40}"/>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金融学院2022级毕业实习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{"金融学","金融工程","信用管理","投资学"}</c:f>
              <c:strCache>
                <c:ptCount val="4"/>
                <c:pt idx="0">
                  <c:v>金融学</c:v>
                </c:pt>
                <c:pt idx="1">
                  <c:v>金融工程</c:v>
                </c:pt>
                <c:pt idx="2">
                  <c:v>信用管理</c:v>
                </c:pt>
                <c:pt idx="3">
                  <c:v>投资学</c:v>
                </c:pt>
              </c:strCache>
            </c:strRef>
          </c:cat>
          <c:val>
            <c:numRef>
              <c:f>{434,89,37,89}</c:f>
              <c:numCache>
                <c:formatCode>General</c:formatCode>
                <c:ptCount val="4"/>
                <c:pt idx="0">
                  <c:v>434</c:v>
                </c:pt>
                <c:pt idx="1">
                  <c:v>89</c:v>
                </c:pt>
                <c:pt idx="2">
                  <c:v>37</c:v>
                </c:pt>
                <c:pt idx="3">
                  <c:v>89</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{"金融学","金融工程","信用管理","投资学"}</c:f>
              <c:strCache>
                <c:ptCount val="4"/>
                <c:pt idx="0">
                  <c:v>金融学</c:v>
                </c:pt>
                <c:pt idx="1">
                  <c:v>金融工程</c:v>
                </c:pt>
                <c:pt idx="2">
                  <c:v>信用管理</c:v>
                </c:pt>
                <c:pt idx="3">
                  <c:v>投资学</c:v>
                </c:pt>
              </c:strCache>
            </c:strRef>
          </c:cat>
          <c:val>
            <c:numRef>
              <c:f>{434,89,36,89}</c:f>
              <c:numCache>
                <c:formatCode>General</c:formatCode>
                <c:ptCount val="4"/>
                <c:pt idx="0">
                  <c:v>434</c:v>
                </c:pt>
                <c:pt idx="1">
                  <c:v>89</c:v>
                </c:pt>
                <c:pt idx="2">
                  <c:v>36</c:v>
                </c:pt>
                <c:pt idx="3">
                  <c:v>89</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{"金融学","金融工程","信用管理","投资学"}</c:f>
              <c:strCache>
                <c:ptCount val="4"/>
                <c:pt idx="0">
                  <c:v>金融学</c:v>
                </c:pt>
                <c:pt idx="1">
                  <c:v>金融工程</c:v>
                </c:pt>
                <c:pt idx="2">
                  <c:v>信用管理</c:v>
                </c:pt>
                <c:pt idx="3">
                  <c:v>投资学</c:v>
                </c:pt>
              </c:strCache>
            </c:strRef>
          </c:cat>
          <c:val>
            <c:numRef>
              <c:f>{0,0,0,0}</c:f>
              <c:numCache>
                <c:formatCode>General</c:formatCode>
                <c:ptCount val="4"/>
                <c:pt idx="0">
                  <c:v>0</c:v>
                </c:pt>
                <c:pt idx="1">
                  <c:v>0</c:v>
                </c:pt>
                <c:pt idx="2">
                  <c:v>0</c:v>
                </c:pt>
                <c:pt idx="3">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cb41bb7-191f-4cd5-a364-1969b1581ab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金融学院2024级毕业实习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{"金融学"}</c:f>
              <c:strCache>
                <c:ptCount val="1"/>
                <c:pt idx="0">
                  <c:v>金融学</c:v>
                </c:pt>
              </c:strCache>
            </c:strRef>
          </c:cat>
          <c:val>
            <c:numRef>
              <c:f>{26}</c:f>
              <c:numCache>
                <c:formatCode>General</c:formatCode>
                <c:ptCount val="1"/>
                <c:pt idx="0">
                  <c:v>26</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{"金融学"}</c:f>
              <c:strCache>
                <c:ptCount val="1"/>
                <c:pt idx="0">
                  <c:v>金融学</c:v>
                </c:pt>
              </c:strCache>
            </c:strRef>
          </c:cat>
          <c:val>
            <c:numRef>
              <c:f>{26}</c:f>
              <c:numCache>
                <c:formatCode>General</c:formatCode>
                <c:ptCount val="1"/>
                <c:pt idx="0">
                  <c:v>26</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{"金融学"}</c:f>
              <c:strCache>
                <c:ptCount val="1"/>
                <c:pt idx="0">
                  <c:v>金融学</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01b75bc-be5f-4109-8655-72d7c6aed699}"/>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会计学院2020级毕业实习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{"财务管理"}</c:f>
              <c:strCache>
                <c:ptCount val="1"/>
                <c:pt idx="0">
                  <c:v>财务管理</c:v>
                </c:pt>
              </c:strCache>
            </c:strRef>
          </c:cat>
          <c:val>
            <c:numRef>
              <c:f>{1}</c:f>
              <c:numCache>
                <c:formatCode>General</c:formatCode>
                <c:ptCount val="1"/>
                <c:pt idx="0">
                  <c:v>1</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{"财务管理"}</c:f>
              <c:strCache>
                <c:ptCount val="1"/>
                <c:pt idx="0">
                  <c:v>财务管理</c:v>
                </c:pt>
              </c:strCache>
            </c:strRef>
          </c:cat>
          <c:val>
            <c:numRef>
              <c:f>{1}</c:f>
              <c:numCache>
                <c:formatCode>General</c:formatCode>
                <c:ptCount val="1"/>
                <c:pt idx="0">
                  <c:v>1</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{"财务管理"}</c:f>
              <c:strCache>
                <c:ptCount val="1"/>
                <c:pt idx="0">
                  <c:v>财务管理</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05db9db-7e58-4a5f-9d86-f9270e6b7580}"/>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会计学院2022级专业实习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c:f>
              <c:strCache>
                <c:ptCount val="1"/>
                <c:pt idx="0">
                  <c:v>会计学</c:v>
                </c:pt>
              </c:strCache>
            </c:strRef>
          </c:cat>
          <c:val>
            <c:numRef>
              <c:f>{2}</c:f>
              <c:numCache>
                <c:formatCode>General</c:formatCode>
                <c:ptCount val="1"/>
                <c:pt idx="0">
                  <c:v>2</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c:f>
              <c:strCache>
                <c:ptCount val="1"/>
                <c:pt idx="0">
                  <c:v>会计学</c:v>
                </c:pt>
              </c:strCache>
            </c:strRef>
          </c:cat>
          <c:val>
            <c:numRef>
              <c:f>{2}</c:f>
              <c:numCache>
                <c:formatCode>General</c:formatCode>
                <c:ptCount val="1"/>
                <c:pt idx="0">
                  <c:v>2</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c:f>
              <c:strCache>
                <c:ptCount val="1"/>
                <c:pt idx="0">
                  <c:v>会计学</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46ae102-10e2-4b89-b957-8dbeacd21abb}"/>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会计学院2022级毕业实习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{"会计学","财务管理","审计学","资产评估"}</c:f>
              <c:strCache>
                <c:ptCount val="4"/>
                <c:pt idx="0">
                  <c:v>会计学</c:v>
                </c:pt>
                <c:pt idx="1">
                  <c:v>财务管理</c:v>
                </c:pt>
                <c:pt idx="2">
                  <c:v>审计学</c:v>
                </c:pt>
                <c:pt idx="3">
                  <c:v>资产评估</c:v>
                </c:pt>
              </c:strCache>
            </c:strRef>
          </c:cat>
          <c:val>
            <c:numRef>
              <c:f>{342,240,263,43}</c:f>
              <c:numCache>
                <c:formatCode>General</c:formatCode>
                <c:ptCount val="4"/>
                <c:pt idx="0">
                  <c:v>342</c:v>
                </c:pt>
                <c:pt idx="1">
                  <c:v>240</c:v>
                </c:pt>
                <c:pt idx="2">
                  <c:v>263</c:v>
                </c:pt>
                <c:pt idx="3">
                  <c:v>43</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{"会计学","财务管理","审计学","资产评估"}</c:f>
              <c:strCache>
                <c:ptCount val="4"/>
                <c:pt idx="0">
                  <c:v>会计学</c:v>
                </c:pt>
                <c:pt idx="1">
                  <c:v>财务管理</c:v>
                </c:pt>
                <c:pt idx="2">
                  <c:v>审计学</c:v>
                </c:pt>
                <c:pt idx="3">
                  <c:v>资产评估</c:v>
                </c:pt>
              </c:strCache>
            </c:strRef>
          </c:cat>
          <c:val>
            <c:numRef>
              <c:f>{340,239,263,42}</c:f>
              <c:numCache>
                <c:formatCode>General</c:formatCode>
                <c:ptCount val="4"/>
                <c:pt idx="0">
                  <c:v>340</c:v>
                </c:pt>
                <c:pt idx="1">
                  <c:v>239</c:v>
                </c:pt>
                <c:pt idx="2">
                  <c:v>263</c:v>
                </c:pt>
                <c:pt idx="3">
                  <c:v>42</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{"会计学","财务管理","审计学","资产评估"}</c:f>
              <c:strCache>
                <c:ptCount val="4"/>
                <c:pt idx="0">
                  <c:v>会计学</c:v>
                </c:pt>
                <c:pt idx="1">
                  <c:v>财务管理</c:v>
                </c:pt>
                <c:pt idx="2">
                  <c:v>审计学</c:v>
                </c:pt>
                <c:pt idx="3">
                  <c:v>资产评估</c:v>
                </c:pt>
              </c:strCache>
            </c:strRef>
          </c:cat>
          <c:val>
            <c:numRef>
              <c:f>{0,0,0,0}</c:f>
              <c:numCache>
                <c:formatCode>General</c:formatCode>
                <c:ptCount val="4"/>
                <c:pt idx="0">
                  <c:v>0</c:v>
                </c:pt>
                <c:pt idx="1">
                  <c:v>0</c:v>
                </c:pt>
                <c:pt idx="2">
                  <c:v>0</c:v>
                </c:pt>
                <c:pt idx="3">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800474-cc18-4304-89b8-d25ef634bfb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会计学院2023级专业实习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{"会计学","财务管理","审计学","资产评估"}</c:f>
              <c:strCache>
                <c:ptCount val="4"/>
                <c:pt idx="0">
                  <c:v>会计学</c:v>
                </c:pt>
                <c:pt idx="1">
                  <c:v>财务管理</c:v>
                </c:pt>
                <c:pt idx="2">
                  <c:v>审计学</c:v>
                </c:pt>
                <c:pt idx="3">
                  <c:v>资产评估</c:v>
                </c:pt>
              </c:strCache>
            </c:strRef>
          </c:cat>
          <c:val>
            <c:numRef>
              <c:f>{376,242,248,90}</c:f>
              <c:numCache>
                <c:formatCode>General</c:formatCode>
                <c:ptCount val="4"/>
                <c:pt idx="0">
                  <c:v>376</c:v>
                </c:pt>
                <c:pt idx="1">
                  <c:v>242</c:v>
                </c:pt>
                <c:pt idx="2">
                  <c:v>248</c:v>
                </c:pt>
                <c:pt idx="3">
                  <c:v>90</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{"会计学","财务管理","审计学","资产评估"}</c:f>
              <c:strCache>
                <c:ptCount val="4"/>
                <c:pt idx="0">
                  <c:v>会计学</c:v>
                </c:pt>
                <c:pt idx="1">
                  <c:v>财务管理</c:v>
                </c:pt>
                <c:pt idx="2">
                  <c:v>审计学</c:v>
                </c:pt>
                <c:pt idx="3">
                  <c:v>资产评估</c:v>
                </c:pt>
              </c:strCache>
            </c:strRef>
          </c:cat>
          <c:val>
            <c:numRef>
              <c:f>{371,241,247,89}</c:f>
              <c:numCache>
                <c:formatCode>General</c:formatCode>
                <c:ptCount val="4"/>
                <c:pt idx="0">
                  <c:v>371</c:v>
                </c:pt>
                <c:pt idx="1">
                  <c:v>241</c:v>
                </c:pt>
                <c:pt idx="2">
                  <c:v>247</c:v>
                </c:pt>
                <c:pt idx="3">
                  <c:v>89</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{"会计学","财务管理","审计学","资产评估"}</c:f>
              <c:strCache>
                <c:ptCount val="4"/>
                <c:pt idx="0">
                  <c:v>会计学</c:v>
                </c:pt>
                <c:pt idx="1">
                  <c:v>财务管理</c:v>
                </c:pt>
                <c:pt idx="2">
                  <c:v>审计学</c:v>
                </c:pt>
                <c:pt idx="3">
                  <c:v>资产评估</c:v>
                </c:pt>
              </c:strCache>
            </c:strRef>
          </c:cat>
          <c:val>
            <c:numRef>
              <c:f>{0,0,0,0}</c:f>
              <c:numCache>
                <c:formatCode>General</c:formatCode>
                <c:ptCount val="4"/>
                <c:pt idx="0">
                  <c:v>0</c:v>
                </c:pt>
                <c:pt idx="1">
                  <c:v>0</c:v>
                </c:pt>
                <c:pt idx="2">
                  <c:v>0</c:v>
                </c:pt>
                <c:pt idx="3">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345254f-1c3a-456a-b8e0-b20733660440}"/>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会计学院2024级毕业实习</a:t>
            </a:r>
          </a:p>
        </c:rich>
      </c:tx>
      <c:layout/>
      <c:overlay val="0"/>
      <c:spPr>
        <a:noFill/>
        <a:ln>
          <a:noFill/>
        </a:ln>
        <a:effectLst/>
      </c:spPr>
    </c:title>
    <c:autoTitleDeleted val="0"/>
    <c:plotArea>
      <c:layout/>
      <c:barChart>
        <c:barDir val="bar"/>
        <c:grouping val="clustered"/>
        <c:varyColors val="0"/>
        <c:ser>
          <c:idx val="0"/>
          <c:order val="0"/>
          <c:tx>
            <c:strRef>
              <c:f>计划人次</c:f>
              <c:strCache>
                <c:ptCount val="1"/>
                <c:pt idx="0">
                  <c:v>计划人次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c:f>
              <c:strCache>
                <c:ptCount val="1"/>
                <c:pt idx="0">
                  <c:v>会计学</c:v>
                </c:pt>
              </c:strCache>
            </c:strRef>
          </c:cat>
          <c:val>
            <c:numRef>
              <c:f>{26}</c:f>
              <c:numCache>
                <c:formatCode>General</c:formatCode>
                <c:ptCount val="1"/>
                <c:pt idx="0">
                  <c:v>26</c:v>
                </c:pt>
              </c:numCache>
            </c:numRef>
          </c:val>
        </c:ser>
        <c:ser>
          <c:idx val="1"/>
          <c:order val="1"/>
          <c:tx>
            <c:strRef>
              <c:f>实习人次</c:f>
              <c:strCache>
                <c:ptCount val="1"/>
                <c:pt idx="0">
                  <c:v>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c:f>
              <c:strCache>
                <c:ptCount val="1"/>
                <c:pt idx="0">
                  <c:v>会计学</c:v>
                </c:pt>
              </c:strCache>
            </c:strRef>
          </c:cat>
          <c:val>
            <c:numRef>
              <c:f>{26}</c:f>
              <c:numCache>
                <c:formatCode>General</c:formatCode>
                <c:ptCount val="1"/>
                <c:pt idx="0">
                  <c:v>26</c:v>
                </c:pt>
              </c:numCache>
            </c:numRef>
          </c:val>
        </c:ser>
        <c:ser>
          <c:idx val="2"/>
          <c:order val="2"/>
          <c:tx>
            <c:strRef>
              <c:f>集中实习人次</c:f>
              <c:strCache>
                <c:ptCount val="1"/>
                <c:pt idx="0">
                  <c:v>集中实习人次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c:f>
              <c:strCache>
                <c:ptCount val="1"/>
                <c:pt idx="0">
                  <c:v>会计学</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697c58b-0575-41e2-85fc-9fc1a8186207}"/>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金融科技学院2022级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{"金融工程","金融科技"}</c:f>
              <c:strCache>
                <c:ptCount val="2"/>
                <c:pt idx="0">
                  <c:v>金融工程</c:v>
                </c:pt>
                <c:pt idx="1">
                  <c:v>金融科技</c:v>
                </c:pt>
              </c:strCache>
            </c:strRef>
          </c:cat>
          <c:val>
            <c:numRef>
              <c:f>{97,103}</c:f>
              <c:numCache>
                <c:formatCode>General</c:formatCode>
                <c:ptCount val="2"/>
                <c:pt idx="0">
                  <c:v>97</c:v>
                </c:pt>
                <c:pt idx="1">
                  <c:v>103</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{"金融工程","金融科技"}</c:f>
              <c:strCache>
                <c:ptCount val="2"/>
                <c:pt idx="0">
                  <c:v>金融工程</c:v>
                </c:pt>
                <c:pt idx="1">
                  <c:v>金融科技</c:v>
                </c:pt>
              </c:strCache>
            </c:strRef>
          </c:cat>
          <c:val>
            <c:numRef>
              <c:f>{96,103}</c:f>
              <c:numCache>
                <c:formatCode>General</c:formatCode>
                <c:ptCount val="2"/>
                <c:pt idx="0">
                  <c:v>96</c:v>
                </c:pt>
                <c:pt idx="1">
                  <c:v>103</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75deb8e-5206-4a2e-b37b-9fac04c7a35c}"/>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人文艺术学院2022级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{"汉语言文学"}</c:f>
              <c:strCache>
                <c:ptCount val="1"/>
                <c:pt idx="0">
                  <c:v>汉语言文学</c:v>
                </c:pt>
              </c:strCache>
            </c:strRef>
          </c:cat>
          <c:val>
            <c:numRef>
              <c:f>{45}</c:f>
              <c:numCache>
                <c:formatCode>General</c:formatCode>
                <c:ptCount val="1"/>
                <c:pt idx="0">
                  <c:v>45</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{"汉语言文学"}</c:f>
              <c:strCache>
                <c:ptCount val="1"/>
                <c:pt idx="0">
                  <c:v>汉语言文学</c:v>
                </c:pt>
              </c:strCache>
            </c:strRef>
          </c:cat>
          <c:val>
            <c:numRef>
              <c:f>{45}</c:f>
              <c:numCache>
                <c:formatCode>General</c:formatCode>
                <c:ptCount val="1"/>
                <c:pt idx="0">
                  <c:v>45</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7b1ca82-d553-442d-9cd1-d27dbbcf508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统计与数学学院2021级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{"应用统计学"}</c:f>
              <c:strCache>
                <c:ptCount val="1"/>
                <c:pt idx="0">
                  <c:v>应用统计学</c:v>
                </c:pt>
              </c:strCache>
            </c:strRef>
          </c:cat>
          <c:val>
            <c:numRef>
              <c:f>{1}</c:f>
              <c:numCache>
                <c:formatCode>General</c:formatCode>
                <c:ptCount val="1"/>
                <c:pt idx="0">
                  <c:v>1</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{"应用统计学"}</c:f>
              <c:strCache>
                <c:ptCount val="1"/>
                <c:pt idx="0">
                  <c:v>应用统计学</c:v>
                </c:pt>
              </c:strCache>
            </c:strRef>
          </c:cat>
          <c:val>
            <c:numRef>
              <c:f>{1}</c:f>
              <c:numCache>
                <c:formatCode>General</c:formatCode>
                <c:ptCount val="1"/>
                <c:pt idx="0">
                  <c:v>1</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e1bd1ac-fb4f-435e-93ab-2c05bbaccf0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统计与数学学院2022级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{"数学与应用数学","经济统计学","应用统计学"}</c:f>
              <c:strCache>
                <c:ptCount val="3"/>
                <c:pt idx="0">
                  <c:v>数学与应用数学</c:v>
                </c:pt>
                <c:pt idx="1">
                  <c:v>经济统计学</c:v>
                </c:pt>
                <c:pt idx="2">
                  <c:v>应用统计学</c:v>
                </c:pt>
              </c:strCache>
            </c:strRef>
          </c:cat>
          <c:val>
            <c:numRef>
              <c:f>{84,45,393}</c:f>
              <c:numCache>
                <c:formatCode>General</c:formatCode>
                <c:ptCount val="3"/>
                <c:pt idx="0">
                  <c:v>84</c:v>
                </c:pt>
                <c:pt idx="1">
                  <c:v>45</c:v>
                </c:pt>
                <c:pt idx="2">
                  <c:v>393</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{"数学与应用数学","经济统计学","应用统计学"}</c:f>
              <c:strCache>
                <c:ptCount val="3"/>
                <c:pt idx="0">
                  <c:v>数学与应用数学</c:v>
                </c:pt>
                <c:pt idx="1">
                  <c:v>经济统计学</c:v>
                </c:pt>
                <c:pt idx="2">
                  <c:v>应用统计学</c:v>
                </c:pt>
              </c:strCache>
            </c:strRef>
          </c:cat>
          <c:val>
            <c:numRef>
              <c:f>{81,45,385}</c:f>
              <c:numCache>
                <c:formatCode>General</c:formatCode>
                <c:ptCount val="3"/>
                <c:pt idx="0">
                  <c:v>81</c:v>
                </c:pt>
                <c:pt idx="1">
                  <c:v>45</c:v>
                </c:pt>
                <c:pt idx="2">
                  <c:v>385</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15b3c64-98b3-431d-b8ee-02edfeb9d3a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统计与数学学院2023级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{"数学与应用数学","金融数学","应用统计学"}</c:f>
              <c:strCache>
                <c:ptCount val="3"/>
                <c:pt idx="0">
                  <c:v>数学与应用数学</c:v>
                </c:pt>
                <c:pt idx="1">
                  <c:v>金融数学</c:v>
                </c:pt>
                <c:pt idx="2">
                  <c:v>应用统计学</c:v>
                </c:pt>
              </c:strCache>
            </c:strRef>
          </c:cat>
          <c:val>
            <c:numRef>
              <c:f>{8,1,2}</c:f>
              <c:numCache>
                <c:formatCode>General</c:formatCode>
                <c:ptCount val="3"/>
                <c:pt idx="0">
                  <c:v>8</c:v>
                </c:pt>
                <c:pt idx="1">
                  <c:v>1</c:v>
                </c:pt>
                <c:pt idx="2">
                  <c:v>2</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{"数学与应用数学","金融数学","应用统计学"}</c:f>
              <c:strCache>
                <c:ptCount val="3"/>
                <c:pt idx="0">
                  <c:v>数学与应用数学</c:v>
                </c:pt>
                <c:pt idx="1">
                  <c:v>金融数学</c:v>
                </c:pt>
                <c:pt idx="2">
                  <c:v>应用统计学</c:v>
                </c:pt>
              </c:strCache>
            </c:strRef>
          </c:cat>
          <c:val>
            <c:numRef>
              <c:f>{0,0,0}</c:f>
              <c:numCache>
                <c:formatCode>General</c:formatCode>
                <c:ptCount val="3"/>
                <c:pt idx="0">
                  <c:v>0</c:v>
                </c:pt>
                <c:pt idx="1">
                  <c:v>0</c:v>
                </c:pt>
                <c:pt idx="2">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e044f3f-3246-4c8b-9dab-081d99fef70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计算机与人工智能学院2021级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{"计算机科学与技术"}</c:f>
              <c:strCache>
                <c:ptCount val="1"/>
                <c:pt idx="0">
                  <c:v>计算机科学与技术</c:v>
                </c:pt>
              </c:strCache>
            </c:strRef>
          </c:cat>
          <c:val>
            <c:numRef>
              <c:f>{1}</c:f>
              <c:numCache>
                <c:formatCode>General</c:formatCode>
                <c:ptCount val="1"/>
                <c:pt idx="0">
                  <c:v>1</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{"计算机科学与技术"}</c:f>
              <c:strCache>
                <c:ptCount val="1"/>
                <c:pt idx="0">
                  <c:v>计算机科学与技术</c:v>
                </c:pt>
              </c:strCache>
            </c:strRef>
          </c:cat>
          <c:val>
            <c:numRef>
              <c:f>{1}</c:f>
              <c:numCache>
                <c:formatCode>General</c:formatCode>
                <c:ptCount val="1"/>
                <c:pt idx="0">
                  <c:v>1</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cc6a525-9ec7-4a79-b42e-d1d0a2dec52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计算机与人工智能学院2022级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{"信息管理与信息系统","计算机科学与技术","数据科学与大数据技术","智能科学与技术"}</c:f>
              <c:strCache>
                <c:ptCount val="4"/>
                <c:pt idx="0">
                  <c:v>信息管理与信息系统</c:v>
                </c:pt>
                <c:pt idx="1">
                  <c:v>计算机科学与技术</c:v>
                </c:pt>
                <c:pt idx="2">
                  <c:v>数据科学与大数据技术</c:v>
                </c:pt>
                <c:pt idx="3">
                  <c:v>智能科学与技术</c:v>
                </c:pt>
              </c:strCache>
            </c:strRef>
          </c:cat>
          <c:val>
            <c:numRef>
              <c:f>{43,158,143,82}</c:f>
              <c:numCache>
                <c:formatCode>General</c:formatCode>
                <c:ptCount val="4"/>
                <c:pt idx="0">
                  <c:v>43</c:v>
                </c:pt>
                <c:pt idx="1">
                  <c:v>158</c:v>
                </c:pt>
                <c:pt idx="2">
                  <c:v>143</c:v>
                </c:pt>
                <c:pt idx="3">
                  <c:v>82</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{"信息管理与信息系统","计算机科学与技术","数据科学与大数据技术","智能科学与技术"}</c:f>
              <c:strCache>
                <c:ptCount val="4"/>
                <c:pt idx="0">
                  <c:v>信息管理与信息系统</c:v>
                </c:pt>
                <c:pt idx="1">
                  <c:v>计算机科学与技术</c:v>
                </c:pt>
                <c:pt idx="2">
                  <c:v>数据科学与大数据技术</c:v>
                </c:pt>
                <c:pt idx="3">
                  <c:v>智能科学与技术</c:v>
                </c:pt>
              </c:strCache>
            </c:strRef>
          </c:cat>
          <c:val>
            <c:numRef>
              <c:f>{41,157,142,81}</c:f>
              <c:numCache>
                <c:formatCode>General</c:formatCode>
                <c:ptCount val="4"/>
                <c:pt idx="0">
                  <c:v>41</c:v>
                </c:pt>
                <c:pt idx="1">
                  <c:v>157</c:v>
                </c:pt>
                <c:pt idx="2">
                  <c:v>142</c:v>
                </c:pt>
                <c:pt idx="3">
                  <c:v>81</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0746b5d-5c06-41f0-ac80-11c440b8b54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计算机与人工智能学院2023级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{"电子商务","大数据技术"}</c:f>
              <c:strCache>
                <c:ptCount val="2"/>
                <c:pt idx="0">
                  <c:v>电子商务</c:v>
                </c:pt>
                <c:pt idx="1">
                  <c:v>大数据技术</c:v>
                </c:pt>
              </c:strCache>
            </c:strRef>
          </c:cat>
          <c:val>
            <c:numRef>
              <c:f>{1,38}</c:f>
              <c:numCache>
                <c:formatCode>General</c:formatCode>
                <c:ptCount val="2"/>
                <c:pt idx="0">
                  <c:v>1</c:v>
                </c:pt>
                <c:pt idx="1">
                  <c:v>38</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{"电子商务","大数据技术"}</c:f>
              <c:strCache>
                <c:ptCount val="2"/>
                <c:pt idx="0">
                  <c:v>电子商务</c:v>
                </c:pt>
                <c:pt idx="1">
                  <c:v>大数据技术</c:v>
                </c:pt>
              </c:strCache>
            </c:strRef>
          </c:cat>
          <c:val>
            <c:numRef>
              <c:f>{0,38}</c:f>
              <c:numCache>
                <c:formatCode>General</c:formatCode>
                <c:ptCount val="2"/>
                <c:pt idx="0">
                  <c:v>0</c:v>
                </c:pt>
                <c:pt idx="1">
                  <c:v>38</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9ab5049-ab74-4441-ab4e-8604db6db2ab}"/>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保险学院2022级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{"保险学","精算学"}</c:f>
              <c:strCache>
                <c:ptCount val="2"/>
                <c:pt idx="0">
                  <c:v>保险学</c:v>
                </c:pt>
                <c:pt idx="1">
                  <c:v>精算学</c:v>
                </c:pt>
              </c:strCache>
            </c:strRef>
          </c:cat>
          <c:val>
            <c:numRef>
              <c:f>{71,138}</c:f>
              <c:numCache>
                <c:formatCode>General</c:formatCode>
                <c:ptCount val="2"/>
                <c:pt idx="0">
                  <c:v>71</c:v>
                </c:pt>
                <c:pt idx="1">
                  <c:v>138</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{"保险学","精算学"}</c:f>
              <c:strCache>
                <c:ptCount val="2"/>
                <c:pt idx="0">
                  <c:v>保险学</c:v>
                </c:pt>
                <c:pt idx="1">
                  <c:v>精算学</c:v>
                </c:pt>
              </c:strCache>
            </c:strRef>
          </c:cat>
          <c:val>
            <c:numRef>
              <c:f>{71,138}</c:f>
              <c:numCache>
                <c:formatCode>General</c:formatCode>
                <c:ptCount val="2"/>
                <c:pt idx="0">
                  <c:v>71</c:v>
                </c:pt>
                <c:pt idx="1">
                  <c:v>138</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3e0f9ba-758d-406d-b908-2123e48717b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法学院2021级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{2}</c:f>
              <c:numCache>
                <c:formatCode>General</c:formatCode>
                <c:ptCount val="1"/>
                <c:pt idx="0">
                  <c:v>2</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{2}</c:f>
              <c:numCache>
                <c:formatCode>General</c:formatCode>
                <c:ptCount val="1"/>
                <c:pt idx="0">
                  <c:v>2</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393271d-fd70-40e9-a761-075db3cd39e4}"/>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法学院2022级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{"法学","社会工作"}</c:f>
              <c:strCache>
                <c:ptCount val="2"/>
                <c:pt idx="0">
                  <c:v>法学</c:v>
                </c:pt>
                <c:pt idx="1">
                  <c:v>社会工作</c:v>
                </c:pt>
              </c:strCache>
            </c:strRef>
          </c:cat>
          <c:val>
            <c:numRef>
              <c:f>{145,23}</c:f>
              <c:numCache>
                <c:formatCode>General</c:formatCode>
                <c:ptCount val="2"/>
                <c:pt idx="0">
                  <c:v>145</c:v>
                </c:pt>
                <c:pt idx="1">
                  <c:v>23</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{"法学","社会工作"}</c:f>
              <c:strCache>
                <c:ptCount val="2"/>
                <c:pt idx="0">
                  <c:v>法学</c:v>
                </c:pt>
                <c:pt idx="1">
                  <c:v>社会工作</c:v>
                </c:pt>
              </c:strCache>
            </c:strRef>
          </c:cat>
          <c:val>
            <c:numRef>
              <c:f>{144,23}</c:f>
              <c:numCache>
                <c:formatCode>General</c:formatCode>
                <c:ptCount val="2"/>
                <c:pt idx="0">
                  <c:v>144</c:v>
                </c:pt>
                <c:pt idx="1">
                  <c:v>23</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bae25ba-c685-45df-b3c1-5f11cbe6f91a}"/>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法学院2023级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{4}</c:f>
              <c:numCache>
                <c:formatCode>General</c:formatCode>
                <c:ptCount val="1"/>
                <c:pt idx="0">
                  <c:v>4</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b1488b-ccd1-401e-a277-98d6f9bb3d4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法学院2024级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{75}</c:f>
              <c:numCache>
                <c:formatCode>General</c:formatCode>
                <c:ptCount val="1"/>
                <c:pt idx="0">
                  <c:v>75</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{"社会工作"}</c:f>
              <c:strCache>
                <c:ptCount val="1"/>
                <c:pt idx="0">
                  <c:v>社会工作</c:v>
                </c:pt>
              </c:strCache>
            </c:strRef>
          </c:cat>
          <c:val>
            <c:numRef>
              <c:f>{74}</c:f>
              <c:numCache>
                <c:formatCode>General</c:formatCode>
                <c:ptCount val="1"/>
                <c:pt idx="0">
                  <c:v>74</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a434380-237c-4cdb-b66a-3e77fa6b3de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外国语学院2022级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{"英语","商务英语","日语"}</c:f>
              <c:strCache>
                <c:ptCount val="3"/>
                <c:pt idx="0">
                  <c:v>英语</c:v>
                </c:pt>
                <c:pt idx="1">
                  <c:v>商务英语</c:v>
                </c:pt>
                <c:pt idx="2">
                  <c:v>日语</c:v>
                </c:pt>
              </c:strCache>
            </c:strRef>
          </c:cat>
          <c:val>
            <c:numRef>
              <c:f>{44,111,52}</c:f>
              <c:numCache>
                <c:formatCode>General</c:formatCode>
                <c:ptCount val="3"/>
                <c:pt idx="0">
                  <c:v>44</c:v>
                </c:pt>
                <c:pt idx="1">
                  <c:v>111</c:v>
                </c:pt>
                <c:pt idx="2">
                  <c:v>52</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{"英语","商务英语","日语"}</c:f>
              <c:strCache>
                <c:ptCount val="3"/>
                <c:pt idx="0">
                  <c:v>英语</c:v>
                </c:pt>
                <c:pt idx="1">
                  <c:v>商务英语</c:v>
                </c:pt>
                <c:pt idx="2">
                  <c:v>日语</c:v>
                </c:pt>
              </c:strCache>
            </c:strRef>
          </c:cat>
          <c:val>
            <c:numRef>
              <c:f>{41,107,48}</c:f>
              <c:numCache>
                <c:formatCode>General</c:formatCode>
                <c:ptCount val="3"/>
                <c:pt idx="0">
                  <c:v>41</c:v>
                </c:pt>
                <c:pt idx="1">
                  <c:v>107</c:v>
                </c:pt>
                <c:pt idx="2">
                  <c:v>48</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a6ce079-6381-4cc2-bbb6-982c82172a1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财税与公共管理学院2022级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{"财政学","行政管理"}</c:f>
              <c:strCache>
                <c:ptCount val="2"/>
                <c:pt idx="0">
                  <c:v>财政学</c:v>
                </c:pt>
                <c:pt idx="1">
                  <c:v>行政管理</c:v>
                </c:pt>
              </c:strCache>
            </c:strRef>
          </c:cat>
          <c:val>
            <c:numRef>
              <c:f>{88,35}</c:f>
              <c:numCache>
                <c:formatCode>General</c:formatCode>
                <c:ptCount val="2"/>
                <c:pt idx="0">
                  <c:v>88</c:v>
                </c:pt>
                <c:pt idx="1">
                  <c:v>35</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{"财政学","行政管理"}</c:f>
              <c:strCache>
                <c:ptCount val="2"/>
                <c:pt idx="0">
                  <c:v>财政学</c:v>
                </c:pt>
                <c:pt idx="1">
                  <c:v>行政管理</c:v>
                </c:pt>
              </c:strCache>
            </c:strRef>
          </c:cat>
          <c:val>
            <c:numRef>
              <c:f>{83,35}</c:f>
              <c:numCache>
                <c:formatCode>General</c:formatCode>
                <c:ptCount val="2"/>
                <c:pt idx="0">
                  <c:v>83</c:v>
                </c:pt>
                <c:pt idx="1">
                  <c:v>35</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e9db354-b662-4da0-9567-2254c38097e9}"/>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财税与公共管理学院2023级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{"财政学","行政管理","劳动与社会保障","税收学"}</c:f>
              <c:strCache>
                <c:ptCount val="4"/>
                <c:pt idx="0">
                  <c:v>财政学</c:v>
                </c:pt>
                <c:pt idx="1">
                  <c:v>行政管理</c:v>
                </c:pt>
                <c:pt idx="2">
                  <c:v>劳动与社会保障</c:v>
                </c:pt>
                <c:pt idx="3">
                  <c:v>税收学</c:v>
                </c:pt>
              </c:strCache>
            </c:strRef>
          </c:cat>
          <c:val>
            <c:numRef>
              <c:f>{20,31,14,112}</c:f>
              <c:numCache>
                <c:formatCode>General</c:formatCode>
                <c:ptCount val="4"/>
                <c:pt idx="0">
                  <c:v>20</c:v>
                </c:pt>
                <c:pt idx="1">
                  <c:v>31</c:v>
                </c:pt>
                <c:pt idx="2">
                  <c:v>14</c:v>
                </c:pt>
                <c:pt idx="3">
                  <c:v>112</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{"财政学","行政管理","劳动与社会保障","税收学"}</c:f>
              <c:strCache>
                <c:ptCount val="4"/>
                <c:pt idx="0">
                  <c:v>财政学</c:v>
                </c:pt>
                <c:pt idx="1">
                  <c:v>行政管理</c:v>
                </c:pt>
                <c:pt idx="2">
                  <c:v>劳动与社会保障</c:v>
                </c:pt>
                <c:pt idx="3">
                  <c:v>税收学</c:v>
                </c:pt>
              </c:strCache>
            </c:strRef>
          </c:cat>
          <c:val>
            <c:numRef>
              <c:f>{0,0,0,0}</c:f>
              <c:numCache>
                <c:formatCode>General</c:formatCode>
                <c:ptCount val="4"/>
                <c:pt idx="0">
                  <c:v>0</c:v>
                </c:pt>
                <c:pt idx="1">
                  <c:v>0</c:v>
                </c:pt>
                <c:pt idx="2">
                  <c:v>0</c:v>
                </c:pt>
                <c:pt idx="3">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8879f7d-62bf-4da4-91d3-f12f25ca681a}"/>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国际经贸学院2022级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{"国际经济与贸易","经济学","国际商务","数字经济"}</c:f>
              <c:strCache>
                <c:ptCount val="4"/>
                <c:pt idx="0">
                  <c:v>国际经济与贸易</c:v>
                </c:pt>
                <c:pt idx="1">
                  <c:v>经济学</c:v>
                </c:pt>
                <c:pt idx="2">
                  <c:v>国际商务</c:v>
                </c:pt>
                <c:pt idx="3">
                  <c:v>数字经济</c:v>
                </c:pt>
              </c:strCache>
            </c:strRef>
          </c:cat>
          <c:val>
            <c:numRef>
              <c:f>{205,79,44,50}</c:f>
              <c:numCache>
                <c:formatCode>General</c:formatCode>
                <c:ptCount val="4"/>
                <c:pt idx="0">
                  <c:v>205</c:v>
                </c:pt>
                <c:pt idx="1">
                  <c:v>79</c:v>
                </c:pt>
                <c:pt idx="2">
                  <c:v>44</c:v>
                </c:pt>
                <c:pt idx="3">
                  <c:v>50</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{"国际经济与贸易","经济学","国际商务","数字经济"}</c:f>
              <c:strCache>
                <c:ptCount val="4"/>
                <c:pt idx="0">
                  <c:v>国际经济与贸易</c:v>
                </c:pt>
                <c:pt idx="1">
                  <c:v>经济学</c:v>
                </c:pt>
                <c:pt idx="2">
                  <c:v>国际商务</c:v>
                </c:pt>
                <c:pt idx="3">
                  <c:v>数字经济</c:v>
                </c:pt>
              </c:strCache>
            </c:strRef>
          </c:cat>
          <c:val>
            <c:numRef>
              <c:f>{205,79,44,50}</c:f>
              <c:numCache>
                <c:formatCode>General</c:formatCode>
                <c:ptCount val="4"/>
                <c:pt idx="0">
                  <c:v>205</c:v>
                </c:pt>
                <c:pt idx="1">
                  <c:v>79</c:v>
                </c:pt>
                <c:pt idx="2">
                  <c:v>44</c:v>
                </c:pt>
                <c:pt idx="3">
                  <c:v>50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effdd36-f418-476c-9ad1-28d671da77c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工商管理学院2022级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{"市场营销","人力资源管理","工商管理","物流管理","房地产开发与管理"}</c:f>
              <c:strCache>
                <c:ptCount val="5"/>
                <c:pt idx="0">
                  <c:v>市场营销</c:v>
                </c:pt>
                <c:pt idx="1">
                  <c:v>人力资源管理</c:v>
                </c:pt>
                <c:pt idx="2">
                  <c:v>工商管理</c:v>
                </c:pt>
                <c:pt idx="3">
                  <c:v>物流管理</c:v>
                </c:pt>
                <c:pt idx="4">
                  <c:v>房地产开发与管理</c:v>
                </c:pt>
              </c:strCache>
            </c:strRef>
          </c:cat>
          <c:val>
            <c:numRef>
              <c:f>{75,81,80,36,18}</c:f>
              <c:numCache>
                <c:formatCode>General</c:formatCode>
                <c:ptCount val="5"/>
                <c:pt idx="0">
                  <c:v>75</c:v>
                </c:pt>
                <c:pt idx="1">
                  <c:v>81</c:v>
                </c:pt>
                <c:pt idx="2">
                  <c:v>80</c:v>
                </c:pt>
                <c:pt idx="3">
                  <c:v>36</c:v>
                </c:pt>
                <c:pt idx="4">
                  <c:v>18</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{"市场营销","人力资源管理","工商管理","物流管理","房地产开发与管理"}</c:f>
              <c:strCache>
                <c:ptCount val="5"/>
                <c:pt idx="0">
                  <c:v>市场营销</c:v>
                </c:pt>
                <c:pt idx="1">
                  <c:v>人力资源管理</c:v>
                </c:pt>
                <c:pt idx="2">
                  <c:v>工商管理</c:v>
                </c:pt>
                <c:pt idx="3">
                  <c:v>物流管理</c:v>
                </c:pt>
                <c:pt idx="4">
                  <c:v>房地产开发与管理</c:v>
                </c:pt>
              </c:strCache>
            </c:strRef>
          </c:cat>
          <c:val>
            <c:numRef>
              <c:f>{75,80,80,36,18}</c:f>
              <c:numCache>
                <c:formatCode>General</c:formatCode>
                <c:ptCount val="5"/>
                <c:pt idx="0">
                  <c:v>75</c:v>
                </c:pt>
                <c:pt idx="1">
                  <c:v>80</c:v>
                </c:pt>
                <c:pt idx="2">
                  <c:v>80</c:v>
                </c:pt>
                <c:pt idx="3">
                  <c:v>36</c:v>
                </c:pt>
                <c:pt idx="4">
                  <c:v>18</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2925d4f-24e4-4577-bb51-ecfc1a5db62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工商管理学院2024级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{"工商管理"}</c:f>
              <c:strCache>
                <c:ptCount val="1"/>
                <c:pt idx="0">
                  <c:v>工商管理</c:v>
                </c:pt>
              </c:strCache>
            </c:strRef>
          </c:cat>
          <c:val>
            <c:numRef>
              <c:f>{41}</c:f>
              <c:numCache>
                <c:formatCode>General</c:formatCode>
                <c:ptCount val="1"/>
                <c:pt idx="0">
                  <c:v>41</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{"工商管理"}</c:f>
              <c:strCache>
                <c:ptCount val="1"/>
                <c:pt idx="0">
                  <c:v>工商管理</c:v>
                </c:pt>
              </c:strCache>
            </c:strRef>
          </c:cat>
          <c:val>
            <c:numRef>
              <c:f>{41}</c:f>
              <c:numCache>
                <c:formatCode>General</c:formatCode>
                <c:ptCount val="1"/>
                <c:pt idx="0">
                  <c:v>41</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a54ef66-65b0-47ad-b08f-dbb87952631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工商管理学院2025级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{"工商管理"}</c:f>
              <c:strCache>
                <c:ptCount val="1"/>
                <c:pt idx="0">
                  <c:v>工商管理</c:v>
                </c:pt>
              </c:strCache>
            </c:strRef>
          </c:cat>
          <c:val>
            <c:numRef>
              <c:f>{2}</c:f>
              <c:numCache>
                <c:formatCode>General</c:formatCode>
                <c:ptCount val="1"/>
                <c:pt idx="0">
                  <c:v>2</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{"工商管理"}</c:f>
              <c:strCache>
                <c:ptCount val="1"/>
                <c:pt idx="0">
                  <c:v>工商管理</c:v>
                </c:pt>
              </c:strCache>
            </c:strRef>
          </c:cat>
          <c:val>
            <c:numRef>
              <c:f>{0}</c:f>
              <c:numCache>
                <c:formatCode>General</c:formatCode>
                <c:ptCount val="1"/>
                <c:pt idx="0">
                  <c:v>0</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989e804-1363-4f2d-ac8c-ecb0db1a895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金融学院2020级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{"投资学"}</c:f>
              <c:strCache>
                <c:ptCount val="1"/>
                <c:pt idx="0">
                  <c:v>投资学</c:v>
                </c:pt>
              </c:strCache>
            </c:strRef>
          </c:cat>
          <c:val>
            <c:numRef>
              <c:f>{1}</c:f>
              <c:numCache>
                <c:formatCode>General</c:formatCode>
                <c:ptCount val="1"/>
                <c:pt idx="0">
                  <c:v>1</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{"投资学"}</c:f>
              <c:strCache>
                <c:ptCount val="1"/>
                <c:pt idx="0">
                  <c:v>投资学</c:v>
                </c:pt>
              </c:strCache>
            </c:strRef>
          </c:cat>
          <c:val>
            <c:numRef>
              <c:f>{1}</c:f>
              <c:numCache>
                <c:formatCode>General</c:formatCode>
                <c:ptCount val="1"/>
                <c:pt idx="0">
                  <c:v>1</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0342411-f7dc-4950-80cc-3ce23743475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金融学院2022级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{"金融学","金融工程","信用管理","投资学"}</c:f>
              <c:strCache>
                <c:ptCount val="4"/>
                <c:pt idx="0">
                  <c:v>金融学</c:v>
                </c:pt>
                <c:pt idx="1">
                  <c:v>金融工程</c:v>
                </c:pt>
                <c:pt idx="2">
                  <c:v>信用管理</c:v>
                </c:pt>
                <c:pt idx="3">
                  <c:v>投资学</c:v>
                </c:pt>
              </c:strCache>
            </c:strRef>
          </c:cat>
          <c:val>
            <c:numRef>
              <c:f>{434,89,36,177}</c:f>
              <c:numCache>
                <c:formatCode>General</c:formatCode>
                <c:ptCount val="4"/>
                <c:pt idx="0">
                  <c:v>434</c:v>
                </c:pt>
                <c:pt idx="1">
                  <c:v>89</c:v>
                </c:pt>
                <c:pt idx="2">
                  <c:v>36</c:v>
                </c:pt>
                <c:pt idx="3">
                  <c:v>177</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{"金融学","金融工程","信用管理","投资学"}</c:f>
              <c:strCache>
                <c:ptCount val="4"/>
                <c:pt idx="0">
                  <c:v>金融学</c:v>
                </c:pt>
                <c:pt idx="1">
                  <c:v>金融工程</c:v>
                </c:pt>
                <c:pt idx="2">
                  <c:v>信用管理</c:v>
                </c:pt>
                <c:pt idx="3">
                  <c:v>投资学</c:v>
                </c:pt>
              </c:strCache>
            </c:strRef>
          </c:cat>
          <c:val>
            <c:numRef>
              <c:f>{433,88,36,173}</c:f>
              <c:numCache>
                <c:formatCode>General</c:formatCode>
                <c:ptCount val="4"/>
                <c:pt idx="0">
                  <c:v>433</c:v>
                </c:pt>
                <c:pt idx="1">
                  <c:v>88</c:v>
                </c:pt>
                <c:pt idx="2">
                  <c:v>36</c:v>
                </c:pt>
                <c:pt idx="3">
                  <c:v>173</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6758255-dc73-4139-8d51-dc0082e3ad4b}"/>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金融学院2024级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{"金融学"}</c:f>
              <c:strCache>
                <c:ptCount val="1"/>
                <c:pt idx="0">
                  <c:v>金融学</c:v>
                </c:pt>
              </c:strCache>
            </c:strRef>
          </c:cat>
          <c:val>
            <c:numRef>
              <c:f>{26}</c:f>
              <c:numCache>
                <c:formatCode>General</c:formatCode>
                <c:ptCount val="1"/>
                <c:pt idx="0">
                  <c:v>26</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{"金融学"}</c:f>
              <c:strCache>
                <c:ptCount val="1"/>
                <c:pt idx="0">
                  <c:v>金融学</c:v>
                </c:pt>
              </c:strCache>
            </c:strRef>
          </c:cat>
          <c:val>
            <c:numRef>
              <c:f>{26}</c:f>
              <c:numCache>
                <c:formatCode>General</c:formatCode>
                <c:ptCount val="1"/>
                <c:pt idx="0">
                  <c:v>26</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4fcbaf1-e155-4f59-88a5-41d615586d49}"/>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会计学院2020级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{"财务管理"}</c:f>
              <c:strCache>
                <c:ptCount val="1"/>
                <c:pt idx="0">
                  <c:v>财务管理</c:v>
                </c:pt>
              </c:strCache>
            </c:strRef>
          </c:cat>
          <c:val>
            <c:numRef>
              <c:f>{1}</c:f>
              <c:numCache>
                <c:formatCode>General</c:formatCode>
                <c:ptCount val="1"/>
                <c:pt idx="0">
                  <c:v>1</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{"财务管理"}</c:f>
              <c:strCache>
                <c:ptCount val="1"/>
                <c:pt idx="0">
                  <c:v>财务管理</c:v>
                </c:pt>
              </c:strCache>
            </c:strRef>
          </c:cat>
          <c:val>
            <c:numRef>
              <c:f>{1}</c:f>
              <c:numCache>
                <c:formatCode>General</c:formatCode>
                <c:ptCount val="1"/>
                <c:pt idx="0">
                  <c:v>1</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4ca0546-5267-48bf-84cd-e287aaaf574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会计学院2022级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{"会计学","财务管理","审计学","资产评估"}</c:f>
              <c:strCache>
                <c:ptCount val="4"/>
                <c:pt idx="0">
                  <c:v>会计学</c:v>
                </c:pt>
                <c:pt idx="1">
                  <c:v>财务管理</c:v>
                </c:pt>
                <c:pt idx="2">
                  <c:v>审计学</c:v>
                </c:pt>
                <c:pt idx="3">
                  <c:v>资产评估</c:v>
                </c:pt>
              </c:strCache>
            </c:strRef>
          </c:cat>
          <c:val>
            <c:numRef>
              <c:f>{342,239,263,42}</c:f>
              <c:numCache>
                <c:formatCode>General</c:formatCode>
                <c:ptCount val="4"/>
                <c:pt idx="0">
                  <c:v>342</c:v>
                </c:pt>
                <c:pt idx="1">
                  <c:v>239</c:v>
                </c:pt>
                <c:pt idx="2">
                  <c:v>263</c:v>
                </c:pt>
                <c:pt idx="3">
                  <c:v>42</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{"会计学","财务管理","审计学","资产评估"}</c:f>
              <c:strCache>
                <c:ptCount val="4"/>
                <c:pt idx="0">
                  <c:v>会计学</c:v>
                </c:pt>
                <c:pt idx="1">
                  <c:v>财务管理</c:v>
                </c:pt>
                <c:pt idx="2">
                  <c:v>审计学</c:v>
                </c:pt>
                <c:pt idx="3">
                  <c:v>资产评估</c:v>
                </c:pt>
              </c:strCache>
            </c:strRef>
          </c:cat>
          <c:val>
            <c:numRef>
              <c:f>{341,239,260,42}</c:f>
              <c:numCache>
                <c:formatCode>General</c:formatCode>
                <c:ptCount val="4"/>
                <c:pt idx="0">
                  <c:v>341</c:v>
                </c:pt>
                <c:pt idx="1">
                  <c:v>239</c:v>
                </c:pt>
                <c:pt idx="2">
                  <c:v>260</c:v>
                </c:pt>
                <c:pt idx="3">
                  <c:v>42</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ccace8f-f66d-44d0-909e-534e4988302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会计学院2023级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{"会计学","财务管理","审计学","资产评估"}</c:f>
              <c:strCache>
                <c:ptCount val="4"/>
                <c:pt idx="0">
                  <c:v>会计学</c:v>
                </c:pt>
                <c:pt idx="1">
                  <c:v>财务管理</c:v>
                </c:pt>
                <c:pt idx="2">
                  <c:v>审计学</c:v>
                </c:pt>
                <c:pt idx="3">
                  <c:v>资产评估</c:v>
                </c:pt>
              </c:strCache>
            </c:strRef>
          </c:cat>
          <c:val>
            <c:numRef>
              <c:f>{371,241,247,89}</c:f>
              <c:numCache>
                <c:formatCode>General</c:formatCode>
                <c:ptCount val="4"/>
                <c:pt idx="0">
                  <c:v>371</c:v>
                </c:pt>
                <c:pt idx="1">
                  <c:v>241</c:v>
                </c:pt>
                <c:pt idx="2">
                  <c:v>247</c:v>
                </c:pt>
                <c:pt idx="3">
                  <c:v>89</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{"会计学","财务管理","审计学","资产评估"}</c:f>
              <c:strCache>
                <c:ptCount val="4"/>
                <c:pt idx="0">
                  <c:v>会计学</c:v>
                </c:pt>
                <c:pt idx="1">
                  <c:v>财务管理</c:v>
                </c:pt>
                <c:pt idx="2">
                  <c:v>审计学</c:v>
                </c:pt>
                <c:pt idx="3">
                  <c:v>资产评估</c:v>
                </c:pt>
              </c:strCache>
            </c:strRef>
          </c:cat>
          <c:val>
            <c:numRef>
              <c:f>{368,236,243,86}</c:f>
              <c:numCache>
                <c:formatCode>General</c:formatCode>
                <c:ptCount val="4"/>
                <c:pt idx="0">
                  <c:v>368</c:v>
                </c:pt>
                <c:pt idx="1">
                  <c:v>236</c:v>
                </c:pt>
                <c:pt idx="2">
                  <c:v>243</c:v>
                </c:pt>
                <c:pt idx="3">
                  <c:v>86</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e4690db-c900-48bb-a224-ecb502972fe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会计学院2024级</a:t>
            </a:r>
          </a:p>
        </c:rich>
      </c:tx>
      <c:layout/>
      <c:overlay val="0"/>
      <c:spPr>
        <a:noFill/>
        <a:ln>
          <a:noFill/>
        </a:ln>
        <a:effectLst/>
      </c:spPr>
    </c:title>
    <c:autoTitleDeleted val="0"/>
    <c:plotArea>
      <c:layout/>
      <c:barChart>
        <c:barDir val="bar"/>
        <c:grouping val="clustered"/>
        <c:varyColors val="0"/>
        <c:ser>
          <c:idx val="0"/>
          <c:order val="0"/>
          <c:tx>
            <c:strRef>
              <c:f>实习参与人次</c:f>
              <c:strCache>
                <c:ptCount val="1"/>
                <c:pt idx="0">
                  <c:v>实习参与人次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c:f>
              <c:strCache>
                <c:ptCount val="1"/>
                <c:pt idx="0">
                  <c:v>会计学</c:v>
                </c:pt>
              </c:strCache>
            </c:strRef>
          </c:cat>
          <c:val>
            <c:numRef>
              <c:f>{26}</c:f>
              <c:numCache>
                <c:formatCode>General</c:formatCode>
                <c:ptCount val="1"/>
                <c:pt idx="0">
                  <c:v>26</c:v>
                </c:pt>
              </c:numCache>
            </c:numRef>
          </c:val>
        </c:ser>
        <c:ser>
          <c:idx val="1"/>
          <c:order val="1"/>
          <c:tx>
            <c:strRef>
              <c:f>提交报告人次</c:f>
              <c:strCache>
                <c:ptCount val="1"/>
                <c:pt idx="0">
                  <c:v>提交报告人次</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1"/>
            <c:separator>----</c:separator>
            <c:showLeaderLines val="0"/>
            <c:extLst>
              <c:ext xmlns:c15="http://schemas.microsoft.com/office/drawing/2012/chart" uri="{CE6537A1-D6FC-4f65-9D91-7224C49458BB}">
                <c15:layout/>
                <c15:showLeaderLines val="0"/>
                <c15:leaderLines/>
              </c:ext>
            </c:extLst>
          </c:dLbls>
          <c:cat>
            <c:strRef>
              <c:f>{"会计学"}</c:f>
              <c:strCache>
                <c:ptCount val="1"/>
                <c:pt idx="0">
                  <c:v>会计学</c:v>
                </c:pt>
              </c:strCache>
            </c:strRef>
          </c:cat>
          <c:val>
            <c:numRef>
              <c:f>{26}</c:f>
              <c:numCache>
                <c:formatCode>General</c:formatCode>
                <c:ptCount val="1"/>
                <c:pt idx="0">
                  <c:v>26</c:v>
                </c:pt>
              </c:numCache>
            </c:numRef>
          </c:val>
        </c:ser>
        <c:dLbls>
          <c:showLegendKey val="0"/>
          <c:showVal val="0"/>
          <c:showCatName val="0"/>
          <c:showSerName val="0"/>
          <c:showPercent val="0"/>
          <c:showBubbleSize val="0"/>
        </c:dLbls>
        <c:gapWidth val="182"/>
        <c:axId val="305304064"/>
        <c:axId val="305306024"/>
      </c:barChart>
      <c:catAx>
        <c:axId val="30530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6024"/>
        <c:crosses val="autoZero"/>
        <c:auto val="1"/>
        <c:lblAlgn val="ctr"/>
        <c:lblOffset val="100"/>
        <c:noMultiLvlLbl val="0"/>
      </c:catAx>
      <c:valAx>
        <c:axId val="305306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04064"/>
        <c:crosses val="autoZero"/>
        <c:crossBetween val="between"/>
      </c:valAx>
      <c:spPr>
        <a:noFill/>
        <a:ln>
          <a:noFill/>
        </a:ln>
        <a:effectLst/>
      </c:spPr>
    </c:plotArea>
    <c:legend>
      <c:legendPos val="t"/>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f94aa8-fcb7-4ad7-85a5-f2294434dd0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0"/>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40</Pages>
  <Words>10461</Words>
  <Characters>13197</Characters>
  <Lines>1</Lines>
  <Paragraphs>1</Paragraphs>
  <TotalTime>0</TotalTime>
  <ScaleCrop>false</ScaleCrop>
  <LinksUpToDate>false</LinksUpToDate>
  <CharactersWithSpaces>13199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曹佳佳</cp:lastModifiedBy>
  <dcterms:modified xsi:type="dcterms:W3CDTF">2026-10-12T02:50:16Z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eyJoZGlkIjoiOGE4MzI3YTJhODc3NTAxNzM3ZGNhMGIwZTc0MWQ2Y2EiLCJ1c2VySWQiOiI1NzkwODY4NjkifQ==</vt:lpwstr>
  </property>
  <property fmtid="{D5CDD505-2E9C-101B-9397-08002B2CF9AE}" pid="4" name="ICV">
    <vt:lpwstr>B7FB6E815FC44ACF9AA419AB3189ADF0_12</vt:lpwstr>
  </property>
</Properties>
</file>